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7D6" w:rsidRDefault="00C807D6" w:rsidP="00C807D6">
      <w:pPr>
        <w:jc w:val="center"/>
        <w:rPr>
          <w:b/>
          <w:noProof/>
          <w:highlight w:val="yellow"/>
        </w:rPr>
      </w:pPr>
      <w:r>
        <w:rPr>
          <w:b/>
          <w:noProof/>
          <w:lang w:val="sr-Latn-RS" w:eastAsia="sr-Latn-RS"/>
        </w:rPr>
        <w:drawing>
          <wp:inline distT="0" distB="0" distL="0" distR="0">
            <wp:extent cx="1906905" cy="190690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7D6" w:rsidRDefault="00C807D6" w:rsidP="00C807D6">
      <w:pPr>
        <w:rPr>
          <w:b/>
          <w:noProof/>
          <w:highlight w:val="yellow"/>
        </w:rPr>
      </w:pPr>
    </w:p>
    <w:p w:rsidR="00C807D6" w:rsidRDefault="00C807D6" w:rsidP="00B56F64">
      <w:pPr>
        <w:rPr>
          <w:rFonts w:ascii="Times New Roman" w:hAnsi="Times New Roman"/>
          <w:b/>
          <w:sz w:val="24"/>
          <w:szCs w:val="24"/>
        </w:rPr>
      </w:pPr>
    </w:p>
    <w:p w:rsidR="001D16FD" w:rsidRPr="00EC066D" w:rsidRDefault="00C87CF3" w:rsidP="00C807D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Техничка спецификација</w:t>
      </w:r>
      <w:r w:rsidR="00AC0FBE">
        <w:rPr>
          <w:rFonts w:ascii="Times New Roman" w:hAnsi="Times New Roman"/>
          <w:b/>
          <w:sz w:val="24"/>
          <w:szCs w:val="24"/>
        </w:rPr>
        <w:t xml:space="preserve"> добара – врсте/типови, техничке карактеристике, квалитет, количине, начин спровођења контроле квалитета добара и обезбеђење гаранције квалитета</w:t>
      </w:r>
    </w:p>
    <w:p w:rsidR="00166CE0" w:rsidRPr="00EC066D" w:rsidRDefault="001D16FD" w:rsidP="00C807D6">
      <w:pPr>
        <w:jc w:val="both"/>
        <w:rPr>
          <w:rFonts w:ascii="Times New Roman" w:hAnsi="Times New Roman"/>
          <w:sz w:val="24"/>
          <w:szCs w:val="24"/>
        </w:rPr>
      </w:pPr>
      <w:r w:rsidRPr="00EC066D">
        <w:rPr>
          <w:rFonts w:ascii="Times New Roman" w:hAnsi="Times New Roman"/>
          <w:sz w:val="24"/>
          <w:szCs w:val="24"/>
        </w:rPr>
        <w:t xml:space="preserve">У </w:t>
      </w:r>
      <w:r w:rsidR="008522F9" w:rsidRPr="00EC066D">
        <w:rPr>
          <w:rFonts w:ascii="Times New Roman" w:hAnsi="Times New Roman"/>
          <w:sz w:val="24"/>
          <w:szCs w:val="24"/>
        </w:rPr>
        <w:t>ц</w:t>
      </w:r>
      <w:r w:rsidR="008522F9" w:rsidRPr="00EC066D">
        <w:rPr>
          <w:rFonts w:ascii="Times New Roman" w:hAnsi="Times New Roman"/>
          <w:spacing w:val="-1"/>
          <w:sz w:val="24"/>
          <w:szCs w:val="24"/>
        </w:rPr>
        <w:t>и</w:t>
      </w:r>
      <w:r w:rsidR="008522F9" w:rsidRPr="00EC066D">
        <w:rPr>
          <w:rFonts w:ascii="Times New Roman" w:hAnsi="Times New Roman"/>
          <w:sz w:val="24"/>
          <w:szCs w:val="24"/>
        </w:rPr>
        <w:t>љу по</w:t>
      </w:r>
      <w:r w:rsidR="008522F9" w:rsidRPr="00EC066D">
        <w:rPr>
          <w:rFonts w:ascii="Times New Roman" w:hAnsi="Times New Roman"/>
          <w:spacing w:val="-2"/>
          <w:sz w:val="24"/>
          <w:szCs w:val="24"/>
        </w:rPr>
        <w:t>в</w:t>
      </w:r>
      <w:r w:rsidR="008522F9" w:rsidRPr="00EC066D">
        <w:rPr>
          <w:rFonts w:ascii="Times New Roman" w:hAnsi="Times New Roman"/>
          <w:sz w:val="24"/>
          <w:szCs w:val="24"/>
        </w:rPr>
        <w:t>ећ</w:t>
      </w:r>
      <w:r w:rsidR="008522F9" w:rsidRPr="00EC066D">
        <w:rPr>
          <w:rFonts w:ascii="Times New Roman" w:hAnsi="Times New Roman"/>
          <w:spacing w:val="-2"/>
          <w:sz w:val="24"/>
          <w:szCs w:val="24"/>
        </w:rPr>
        <w:t>а</w:t>
      </w:r>
      <w:r w:rsidR="008522F9" w:rsidRPr="00EC066D">
        <w:rPr>
          <w:rFonts w:ascii="Times New Roman" w:hAnsi="Times New Roman"/>
          <w:spacing w:val="1"/>
          <w:sz w:val="24"/>
          <w:szCs w:val="24"/>
        </w:rPr>
        <w:t>њ</w:t>
      </w:r>
      <w:r w:rsidR="008522F9" w:rsidRPr="00EC066D">
        <w:rPr>
          <w:rFonts w:ascii="Times New Roman" w:hAnsi="Times New Roman"/>
          <w:sz w:val="24"/>
          <w:szCs w:val="24"/>
        </w:rPr>
        <w:t>а ене</w:t>
      </w:r>
      <w:r w:rsidR="008522F9" w:rsidRPr="00EC066D">
        <w:rPr>
          <w:rFonts w:ascii="Times New Roman" w:hAnsi="Times New Roman"/>
          <w:spacing w:val="-2"/>
          <w:sz w:val="24"/>
          <w:szCs w:val="24"/>
        </w:rPr>
        <w:t>р</w:t>
      </w:r>
      <w:r w:rsidR="008522F9" w:rsidRPr="00EC066D">
        <w:rPr>
          <w:rFonts w:ascii="Times New Roman" w:hAnsi="Times New Roman"/>
          <w:sz w:val="24"/>
          <w:szCs w:val="24"/>
        </w:rPr>
        <w:t>гетс</w:t>
      </w:r>
      <w:r w:rsidR="008522F9" w:rsidRPr="00EC066D">
        <w:rPr>
          <w:rFonts w:ascii="Times New Roman" w:hAnsi="Times New Roman"/>
          <w:spacing w:val="-2"/>
          <w:sz w:val="24"/>
          <w:szCs w:val="24"/>
        </w:rPr>
        <w:t>к</w:t>
      </w:r>
      <w:r w:rsidR="008522F9" w:rsidRPr="00EC066D">
        <w:rPr>
          <w:rFonts w:ascii="Times New Roman" w:hAnsi="Times New Roman"/>
          <w:sz w:val="24"/>
          <w:szCs w:val="24"/>
        </w:rPr>
        <w:t>е е</w:t>
      </w:r>
      <w:r w:rsidR="008522F9" w:rsidRPr="00EC066D">
        <w:rPr>
          <w:rFonts w:ascii="Times New Roman" w:hAnsi="Times New Roman"/>
          <w:spacing w:val="1"/>
          <w:sz w:val="24"/>
          <w:szCs w:val="24"/>
        </w:rPr>
        <w:t>ф</w:t>
      </w:r>
      <w:r w:rsidR="008522F9" w:rsidRPr="00EC066D">
        <w:rPr>
          <w:rFonts w:ascii="Times New Roman" w:hAnsi="Times New Roman"/>
          <w:spacing w:val="-3"/>
          <w:sz w:val="24"/>
          <w:szCs w:val="24"/>
        </w:rPr>
        <w:t>и</w:t>
      </w:r>
      <w:r w:rsidR="008522F9" w:rsidRPr="00EC066D">
        <w:rPr>
          <w:rFonts w:ascii="Times New Roman" w:hAnsi="Times New Roman"/>
          <w:sz w:val="24"/>
          <w:szCs w:val="24"/>
        </w:rPr>
        <w:t>касн</w:t>
      </w:r>
      <w:r w:rsidR="008522F9" w:rsidRPr="00EC066D">
        <w:rPr>
          <w:rFonts w:ascii="Times New Roman" w:hAnsi="Times New Roman"/>
          <w:spacing w:val="-3"/>
          <w:sz w:val="24"/>
          <w:szCs w:val="24"/>
        </w:rPr>
        <w:t>о</w:t>
      </w:r>
      <w:r w:rsidR="008522F9" w:rsidRPr="00EC066D">
        <w:rPr>
          <w:rFonts w:ascii="Times New Roman" w:hAnsi="Times New Roman"/>
          <w:sz w:val="24"/>
          <w:szCs w:val="24"/>
        </w:rPr>
        <w:t>сти</w:t>
      </w:r>
      <w:r w:rsidR="008522F9" w:rsidRPr="00EC066D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8522F9" w:rsidRPr="00EC066D">
        <w:rPr>
          <w:rFonts w:ascii="Times New Roman" w:hAnsi="Times New Roman"/>
          <w:sz w:val="24"/>
          <w:szCs w:val="24"/>
        </w:rPr>
        <w:t>и</w:t>
      </w:r>
      <w:r w:rsidR="008522F9" w:rsidRPr="00EC066D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8522F9" w:rsidRPr="00EC066D">
        <w:rPr>
          <w:rFonts w:ascii="Times New Roman" w:hAnsi="Times New Roman"/>
          <w:spacing w:val="-2"/>
          <w:sz w:val="24"/>
          <w:szCs w:val="24"/>
        </w:rPr>
        <w:t>р</w:t>
      </w:r>
      <w:r w:rsidR="008522F9" w:rsidRPr="00EC066D">
        <w:rPr>
          <w:rFonts w:ascii="Times New Roman" w:hAnsi="Times New Roman"/>
          <w:sz w:val="24"/>
          <w:szCs w:val="24"/>
        </w:rPr>
        <w:t>ац</w:t>
      </w:r>
      <w:r w:rsidR="008522F9" w:rsidRPr="00EC066D">
        <w:rPr>
          <w:rFonts w:ascii="Times New Roman" w:hAnsi="Times New Roman"/>
          <w:spacing w:val="-1"/>
          <w:sz w:val="24"/>
          <w:szCs w:val="24"/>
        </w:rPr>
        <w:t>и</w:t>
      </w:r>
      <w:r w:rsidR="008522F9" w:rsidRPr="00EC066D">
        <w:rPr>
          <w:rFonts w:ascii="Times New Roman" w:hAnsi="Times New Roman"/>
          <w:sz w:val="24"/>
          <w:szCs w:val="24"/>
        </w:rPr>
        <w:t>онали</w:t>
      </w:r>
      <w:r w:rsidR="008522F9" w:rsidRPr="00EC066D">
        <w:rPr>
          <w:rFonts w:ascii="Times New Roman" w:hAnsi="Times New Roman"/>
          <w:spacing w:val="-1"/>
          <w:sz w:val="24"/>
          <w:szCs w:val="24"/>
        </w:rPr>
        <w:t>з</w:t>
      </w:r>
      <w:r w:rsidR="008522F9" w:rsidRPr="00EC066D">
        <w:rPr>
          <w:rFonts w:ascii="Times New Roman" w:hAnsi="Times New Roman"/>
          <w:sz w:val="24"/>
          <w:szCs w:val="24"/>
        </w:rPr>
        <w:t>ац</w:t>
      </w:r>
      <w:r w:rsidR="008522F9" w:rsidRPr="00EC066D">
        <w:rPr>
          <w:rFonts w:ascii="Times New Roman" w:hAnsi="Times New Roman"/>
          <w:spacing w:val="-3"/>
          <w:sz w:val="24"/>
          <w:szCs w:val="24"/>
        </w:rPr>
        <w:t>и</w:t>
      </w:r>
      <w:r w:rsidR="008522F9" w:rsidRPr="00EC066D">
        <w:rPr>
          <w:rFonts w:ascii="Times New Roman" w:hAnsi="Times New Roman"/>
          <w:spacing w:val="1"/>
          <w:sz w:val="24"/>
          <w:szCs w:val="24"/>
        </w:rPr>
        <w:t>ј</w:t>
      </w:r>
      <w:r w:rsidR="008522F9" w:rsidRPr="00EC066D">
        <w:rPr>
          <w:rFonts w:ascii="Times New Roman" w:hAnsi="Times New Roman"/>
          <w:sz w:val="24"/>
          <w:szCs w:val="24"/>
        </w:rPr>
        <w:t>е</w:t>
      </w:r>
      <w:r w:rsidR="008522F9" w:rsidRPr="00EC066D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8522F9" w:rsidRPr="00EC066D">
        <w:rPr>
          <w:rFonts w:ascii="Times New Roman" w:hAnsi="Times New Roman"/>
          <w:sz w:val="24"/>
          <w:szCs w:val="24"/>
        </w:rPr>
        <w:t>по</w:t>
      </w:r>
      <w:r w:rsidR="008522F9" w:rsidRPr="00EC066D">
        <w:rPr>
          <w:rFonts w:ascii="Times New Roman" w:hAnsi="Times New Roman"/>
          <w:spacing w:val="-1"/>
          <w:sz w:val="24"/>
          <w:szCs w:val="24"/>
        </w:rPr>
        <w:t>т</w:t>
      </w:r>
      <w:r w:rsidR="008522F9" w:rsidRPr="00EC066D">
        <w:rPr>
          <w:rFonts w:ascii="Times New Roman" w:hAnsi="Times New Roman"/>
          <w:sz w:val="24"/>
          <w:szCs w:val="24"/>
        </w:rPr>
        <w:t>р</w:t>
      </w:r>
      <w:r w:rsidR="008522F9" w:rsidRPr="00EC066D">
        <w:rPr>
          <w:rFonts w:ascii="Times New Roman" w:hAnsi="Times New Roman"/>
          <w:spacing w:val="-2"/>
          <w:sz w:val="24"/>
          <w:szCs w:val="24"/>
        </w:rPr>
        <w:t>ош</w:t>
      </w:r>
      <w:r w:rsidR="008522F9" w:rsidRPr="00EC066D">
        <w:rPr>
          <w:rFonts w:ascii="Times New Roman" w:hAnsi="Times New Roman"/>
          <w:spacing w:val="1"/>
          <w:sz w:val="24"/>
          <w:szCs w:val="24"/>
        </w:rPr>
        <w:t>њ</w:t>
      </w:r>
      <w:r w:rsidR="008522F9" w:rsidRPr="00EC066D">
        <w:rPr>
          <w:rFonts w:ascii="Times New Roman" w:hAnsi="Times New Roman"/>
          <w:sz w:val="24"/>
          <w:szCs w:val="24"/>
        </w:rPr>
        <w:t>е ел</w:t>
      </w:r>
      <w:r w:rsidR="008522F9" w:rsidRPr="00EC066D">
        <w:rPr>
          <w:rFonts w:ascii="Times New Roman" w:hAnsi="Times New Roman"/>
          <w:spacing w:val="-2"/>
          <w:sz w:val="24"/>
          <w:szCs w:val="24"/>
        </w:rPr>
        <w:t>е</w:t>
      </w:r>
      <w:r w:rsidR="008522F9" w:rsidRPr="00EC066D">
        <w:rPr>
          <w:rFonts w:ascii="Times New Roman" w:hAnsi="Times New Roman"/>
          <w:sz w:val="24"/>
          <w:szCs w:val="24"/>
        </w:rPr>
        <w:t>ктр</w:t>
      </w:r>
      <w:r w:rsidR="008522F9" w:rsidRPr="00EC066D">
        <w:rPr>
          <w:rFonts w:ascii="Times New Roman" w:hAnsi="Times New Roman"/>
          <w:spacing w:val="-1"/>
          <w:sz w:val="24"/>
          <w:szCs w:val="24"/>
        </w:rPr>
        <w:t>ич</w:t>
      </w:r>
      <w:r w:rsidR="008522F9" w:rsidRPr="00EC066D">
        <w:rPr>
          <w:rFonts w:ascii="Times New Roman" w:hAnsi="Times New Roman"/>
          <w:sz w:val="24"/>
          <w:szCs w:val="24"/>
        </w:rPr>
        <w:t>не ене</w:t>
      </w:r>
      <w:r w:rsidR="008522F9" w:rsidRPr="00EC066D">
        <w:rPr>
          <w:rFonts w:ascii="Times New Roman" w:hAnsi="Times New Roman"/>
          <w:spacing w:val="-2"/>
          <w:sz w:val="24"/>
          <w:szCs w:val="24"/>
        </w:rPr>
        <w:t>р</w:t>
      </w:r>
      <w:r w:rsidR="008522F9" w:rsidRPr="00EC066D">
        <w:rPr>
          <w:rFonts w:ascii="Times New Roman" w:hAnsi="Times New Roman"/>
          <w:sz w:val="24"/>
          <w:szCs w:val="24"/>
        </w:rPr>
        <w:t>г</w:t>
      </w:r>
      <w:r w:rsidR="008522F9" w:rsidRPr="00EC066D">
        <w:rPr>
          <w:rFonts w:ascii="Times New Roman" w:hAnsi="Times New Roman"/>
          <w:spacing w:val="-3"/>
          <w:sz w:val="24"/>
          <w:szCs w:val="24"/>
        </w:rPr>
        <w:t>и</w:t>
      </w:r>
      <w:r w:rsidR="008522F9" w:rsidRPr="00EC066D">
        <w:rPr>
          <w:rFonts w:ascii="Times New Roman" w:hAnsi="Times New Roman"/>
          <w:spacing w:val="1"/>
          <w:sz w:val="24"/>
          <w:szCs w:val="24"/>
        </w:rPr>
        <w:t>ј</w:t>
      </w:r>
      <w:r w:rsidR="008522F9" w:rsidRPr="00EC066D">
        <w:rPr>
          <w:rFonts w:ascii="Times New Roman" w:hAnsi="Times New Roman"/>
          <w:sz w:val="24"/>
          <w:szCs w:val="24"/>
        </w:rPr>
        <w:t>е пред</w:t>
      </w:r>
      <w:r w:rsidR="008522F9" w:rsidRPr="00EC066D">
        <w:rPr>
          <w:rFonts w:ascii="Times New Roman" w:hAnsi="Times New Roman"/>
          <w:spacing w:val="-1"/>
          <w:sz w:val="24"/>
          <w:szCs w:val="24"/>
        </w:rPr>
        <w:t>в</w:t>
      </w:r>
      <w:r w:rsidR="008522F9" w:rsidRPr="00EC066D">
        <w:rPr>
          <w:rFonts w:ascii="Times New Roman" w:hAnsi="Times New Roman"/>
          <w:sz w:val="24"/>
          <w:szCs w:val="24"/>
        </w:rPr>
        <w:t>и</w:t>
      </w:r>
      <w:r w:rsidR="008522F9" w:rsidRPr="00EC066D">
        <w:rPr>
          <w:rFonts w:ascii="Times New Roman" w:hAnsi="Times New Roman"/>
          <w:spacing w:val="-2"/>
          <w:sz w:val="24"/>
          <w:szCs w:val="24"/>
        </w:rPr>
        <w:t>ђ</w:t>
      </w:r>
      <w:r w:rsidR="008522F9" w:rsidRPr="00EC066D">
        <w:rPr>
          <w:rFonts w:ascii="Times New Roman" w:hAnsi="Times New Roman"/>
          <w:sz w:val="24"/>
          <w:szCs w:val="24"/>
        </w:rPr>
        <w:t xml:space="preserve">ена  </w:t>
      </w:r>
      <w:r w:rsidR="008522F9" w:rsidRPr="00EC066D">
        <w:rPr>
          <w:rFonts w:ascii="Times New Roman" w:hAnsi="Times New Roman"/>
          <w:spacing w:val="3"/>
          <w:sz w:val="24"/>
          <w:szCs w:val="24"/>
        </w:rPr>
        <w:t>ј</w:t>
      </w:r>
      <w:r w:rsidR="00AC0FBE">
        <w:rPr>
          <w:rFonts w:ascii="Times New Roman" w:hAnsi="Times New Roman"/>
          <w:sz w:val="24"/>
          <w:szCs w:val="24"/>
        </w:rPr>
        <w:t>е</w:t>
      </w:r>
      <w:r w:rsidR="008522F9" w:rsidRPr="00EC066D">
        <w:rPr>
          <w:rFonts w:ascii="Times New Roman" w:hAnsi="Times New Roman"/>
          <w:sz w:val="24"/>
          <w:szCs w:val="24"/>
        </w:rPr>
        <w:t xml:space="preserve"> </w:t>
      </w:r>
      <w:r w:rsidR="00C81936" w:rsidRPr="00EC066D">
        <w:rPr>
          <w:rFonts w:ascii="Times New Roman" w:hAnsi="Times New Roman"/>
          <w:sz w:val="24"/>
          <w:szCs w:val="24"/>
        </w:rPr>
        <w:t>модернизација</w:t>
      </w:r>
      <w:r w:rsidR="008522F9" w:rsidRPr="00EC066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1936" w:rsidRPr="00EC066D">
        <w:rPr>
          <w:rFonts w:ascii="Times New Roman" w:hAnsi="Times New Roman"/>
          <w:sz w:val="24"/>
          <w:szCs w:val="24"/>
        </w:rPr>
        <w:t xml:space="preserve">односно замена </w:t>
      </w:r>
      <w:r w:rsidR="008522F9" w:rsidRPr="00EC066D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81936" w:rsidRPr="00EC066D">
        <w:rPr>
          <w:rFonts w:ascii="Times New Roman" w:hAnsi="Times New Roman"/>
          <w:sz w:val="24"/>
          <w:szCs w:val="24"/>
        </w:rPr>
        <w:t>и</w:t>
      </w:r>
      <w:r w:rsidR="00C81936" w:rsidRPr="00EC066D">
        <w:rPr>
          <w:rFonts w:ascii="Times New Roman" w:hAnsi="Times New Roman"/>
          <w:spacing w:val="-1"/>
          <w:sz w:val="24"/>
          <w:szCs w:val="24"/>
        </w:rPr>
        <w:t>зв</w:t>
      </w:r>
      <w:r w:rsidR="00C81936" w:rsidRPr="00EC066D">
        <w:rPr>
          <w:rFonts w:ascii="Times New Roman" w:hAnsi="Times New Roman"/>
          <w:sz w:val="24"/>
          <w:szCs w:val="24"/>
        </w:rPr>
        <w:t>ора  све</w:t>
      </w:r>
      <w:r w:rsidR="00C81936" w:rsidRPr="00EC066D">
        <w:rPr>
          <w:rFonts w:ascii="Times New Roman" w:hAnsi="Times New Roman"/>
          <w:spacing w:val="-1"/>
          <w:sz w:val="24"/>
          <w:szCs w:val="24"/>
        </w:rPr>
        <w:t>т</w:t>
      </w:r>
      <w:r w:rsidR="00C81936" w:rsidRPr="00EC066D">
        <w:rPr>
          <w:rFonts w:ascii="Times New Roman" w:hAnsi="Times New Roman"/>
          <w:sz w:val="24"/>
          <w:szCs w:val="24"/>
        </w:rPr>
        <w:t>лости најсавременијим ЛЕД изворима светлости</w:t>
      </w:r>
      <w:r w:rsidR="008522F9" w:rsidRPr="00EC066D">
        <w:rPr>
          <w:rFonts w:ascii="Times New Roman" w:hAnsi="Times New Roman"/>
          <w:sz w:val="24"/>
          <w:szCs w:val="24"/>
        </w:rPr>
        <w:t>.</w:t>
      </w:r>
      <w:r w:rsidR="008522F9" w:rsidRPr="00EC066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1936" w:rsidRPr="00740FF5">
        <w:rPr>
          <w:rFonts w:ascii="Times New Roman" w:hAnsi="Times New Roman"/>
          <w:color w:val="000000" w:themeColor="text1"/>
          <w:sz w:val="24"/>
          <w:szCs w:val="24"/>
        </w:rPr>
        <w:t>Модернизација система</w:t>
      </w:r>
      <w:r w:rsidR="008522F9" w:rsidRPr="00740FF5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</w:t>
      </w:r>
      <w:r w:rsidR="008522F9" w:rsidRPr="00740FF5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8522F9" w:rsidRPr="00740FF5">
        <w:rPr>
          <w:rFonts w:ascii="Times New Roman" w:hAnsi="Times New Roman"/>
          <w:color w:val="000000" w:themeColor="text1"/>
          <w:spacing w:val="-2"/>
          <w:sz w:val="24"/>
          <w:szCs w:val="24"/>
        </w:rPr>
        <w:t>у</w:t>
      </w:r>
      <w:r w:rsidR="008522F9" w:rsidRPr="00740FF5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="008522F9" w:rsidRPr="00740FF5">
        <w:rPr>
          <w:rFonts w:ascii="Times New Roman" w:hAnsi="Times New Roman"/>
          <w:color w:val="000000" w:themeColor="text1"/>
          <w:spacing w:val="-1"/>
          <w:sz w:val="24"/>
          <w:szCs w:val="24"/>
        </w:rPr>
        <w:t>в</w:t>
      </w:r>
      <w:r w:rsidR="008522F9" w:rsidRPr="00740FF5">
        <w:rPr>
          <w:rFonts w:ascii="Times New Roman" w:hAnsi="Times New Roman"/>
          <w:color w:val="000000" w:themeColor="text1"/>
          <w:sz w:val="24"/>
          <w:szCs w:val="24"/>
        </w:rPr>
        <w:t>ата д</w:t>
      </w:r>
      <w:r w:rsidR="008522F9" w:rsidRPr="00740FF5">
        <w:rPr>
          <w:rFonts w:ascii="Times New Roman" w:hAnsi="Times New Roman"/>
          <w:color w:val="000000" w:themeColor="text1"/>
          <w:spacing w:val="1"/>
          <w:sz w:val="24"/>
          <w:szCs w:val="24"/>
        </w:rPr>
        <w:t>е</w:t>
      </w:r>
      <w:r w:rsidR="008522F9" w:rsidRPr="00740FF5">
        <w:rPr>
          <w:rFonts w:ascii="Times New Roman" w:hAnsi="Times New Roman"/>
          <w:color w:val="000000" w:themeColor="text1"/>
          <w:sz w:val="24"/>
          <w:szCs w:val="24"/>
        </w:rPr>
        <w:t>мо</w:t>
      </w:r>
      <w:r w:rsidR="008522F9" w:rsidRPr="00740FF5">
        <w:rPr>
          <w:rFonts w:ascii="Times New Roman" w:hAnsi="Times New Roman"/>
          <w:color w:val="000000" w:themeColor="text1"/>
          <w:spacing w:val="-1"/>
          <w:sz w:val="24"/>
          <w:szCs w:val="24"/>
        </w:rPr>
        <w:t>н</w:t>
      </w:r>
      <w:r w:rsidR="008522F9" w:rsidRPr="00740FF5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8522F9" w:rsidRPr="00740FF5">
        <w:rPr>
          <w:rFonts w:ascii="Times New Roman" w:hAnsi="Times New Roman"/>
          <w:color w:val="000000" w:themeColor="text1"/>
          <w:spacing w:val="-2"/>
          <w:sz w:val="24"/>
          <w:szCs w:val="24"/>
        </w:rPr>
        <w:t>а</w:t>
      </w:r>
      <w:r w:rsidR="008522F9" w:rsidRPr="00740FF5">
        <w:rPr>
          <w:rFonts w:ascii="Times New Roman" w:hAnsi="Times New Roman"/>
          <w:color w:val="000000" w:themeColor="text1"/>
          <w:spacing w:val="1"/>
          <w:sz w:val="24"/>
          <w:szCs w:val="24"/>
        </w:rPr>
        <w:t>ж</w:t>
      </w:r>
      <w:r w:rsidR="008522F9" w:rsidRPr="00740FF5">
        <w:rPr>
          <w:rFonts w:ascii="Times New Roman" w:hAnsi="Times New Roman"/>
          <w:color w:val="000000" w:themeColor="text1"/>
          <w:sz w:val="24"/>
          <w:szCs w:val="24"/>
        </w:rPr>
        <w:t>у и</w:t>
      </w:r>
      <w:r w:rsidR="008522F9" w:rsidRPr="00740FF5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="008522F9" w:rsidRPr="00740FF5">
        <w:rPr>
          <w:rFonts w:ascii="Times New Roman" w:hAnsi="Times New Roman"/>
          <w:color w:val="000000" w:themeColor="text1"/>
          <w:spacing w:val="-2"/>
          <w:sz w:val="24"/>
          <w:szCs w:val="24"/>
        </w:rPr>
        <w:t>у</w:t>
      </w:r>
      <w:r w:rsidR="008522F9" w:rsidRPr="00740FF5">
        <w:rPr>
          <w:rFonts w:ascii="Times New Roman" w:hAnsi="Times New Roman"/>
          <w:color w:val="000000" w:themeColor="text1"/>
          <w:sz w:val="24"/>
          <w:szCs w:val="24"/>
        </w:rPr>
        <w:t>кл</w:t>
      </w:r>
      <w:r w:rsidR="008522F9" w:rsidRPr="00740FF5">
        <w:rPr>
          <w:rFonts w:ascii="Times New Roman" w:hAnsi="Times New Roman"/>
          <w:color w:val="000000" w:themeColor="text1"/>
          <w:spacing w:val="-2"/>
          <w:sz w:val="24"/>
          <w:szCs w:val="24"/>
        </w:rPr>
        <w:t>а</w:t>
      </w:r>
      <w:r w:rsidR="008522F9" w:rsidRPr="00740FF5">
        <w:rPr>
          <w:rFonts w:ascii="Times New Roman" w:hAnsi="Times New Roman"/>
          <w:color w:val="000000" w:themeColor="text1"/>
          <w:spacing w:val="1"/>
          <w:sz w:val="24"/>
          <w:szCs w:val="24"/>
        </w:rPr>
        <w:t>њ</w:t>
      </w:r>
      <w:r w:rsidR="008522F9" w:rsidRPr="00740FF5">
        <w:rPr>
          <w:rFonts w:ascii="Times New Roman" w:hAnsi="Times New Roman"/>
          <w:color w:val="000000" w:themeColor="text1"/>
          <w:spacing w:val="-2"/>
          <w:sz w:val="24"/>
          <w:szCs w:val="24"/>
        </w:rPr>
        <w:t>а</w:t>
      </w:r>
      <w:r w:rsidR="008522F9" w:rsidRPr="00740FF5">
        <w:rPr>
          <w:rFonts w:ascii="Times New Roman" w:hAnsi="Times New Roman"/>
          <w:color w:val="000000" w:themeColor="text1"/>
          <w:spacing w:val="1"/>
          <w:sz w:val="24"/>
          <w:szCs w:val="24"/>
        </w:rPr>
        <w:t>њ</w:t>
      </w:r>
      <w:r w:rsidR="008522F9" w:rsidRPr="00740FF5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8522F9" w:rsidRPr="00740FF5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</w:t>
      </w:r>
      <w:r w:rsidR="008522F9" w:rsidRPr="00740FF5">
        <w:rPr>
          <w:rFonts w:ascii="Times New Roman" w:hAnsi="Times New Roman"/>
          <w:color w:val="000000" w:themeColor="text1"/>
          <w:spacing w:val="-3"/>
          <w:sz w:val="24"/>
          <w:szCs w:val="24"/>
        </w:rPr>
        <w:t>п</w:t>
      </w:r>
      <w:r w:rsidR="008522F9" w:rsidRPr="00740FF5">
        <w:rPr>
          <w:rFonts w:ascii="Times New Roman" w:hAnsi="Times New Roman"/>
          <w:color w:val="000000" w:themeColor="text1"/>
          <w:sz w:val="24"/>
          <w:szCs w:val="24"/>
        </w:rPr>
        <w:t>ост</w:t>
      </w:r>
      <w:r w:rsidR="008522F9" w:rsidRPr="00740FF5">
        <w:rPr>
          <w:rFonts w:ascii="Times New Roman" w:hAnsi="Times New Roman"/>
          <w:color w:val="000000" w:themeColor="text1"/>
          <w:spacing w:val="-2"/>
          <w:sz w:val="24"/>
          <w:szCs w:val="24"/>
        </w:rPr>
        <w:t>о</w:t>
      </w:r>
      <w:r w:rsidR="008522F9" w:rsidRPr="00740FF5">
        <w:rPr>
          <w:rFonts w:ascii="Times New Roman" w:hAnsi="Times New Roman"/>
          <w:color w:val="000000" w:themeColor="text1"/>
          <w:spacing w:val="3"/>
          <w:sz w:val="24"/>
          <w:szCs w:val="24"/>
        </w:rPr>
        <w:t>ј</w:t>
      </w:r>
      <w:r w:rsidR="008522F9" w:rsidRPr="00740FF5">
        <w:rPr>
          <w:rFonts w:ascii="Times New Roman" w:hAnsi="Times New Roman"/>
          <w:color w:val="000000" w:themeColor="text1"/>
          <w:spacing w:val="-2"/>
          <w:sz w:val="24"/>
          <w:szCs w:val="24"/>
        </w:rPr>
        <w:t>е</w:t>
      </w:r>
      <w:r w:rsidR="008522F9" w:rsidRPr="00740FF5">
        <w:rPr>
          <w:rFonts w:ascii="Times New Roman" w:hAnsi="Times New Roman"/>
          <w:color w:val="000000" w:themeColor="text1"/>
          <w:sz w:val="24"/>
          <w:szCs w:val="24"/>
        </w:rPr>
        <w:t>ћих</w:t>
      </w:r>
      <w:r w:rsidR="008522F9" w:rsidRPr="00740FF5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="008522F9" w:rsidRPr="00740FF5">
        <w:rPr>
          <w:rFonts w:ascii="Times New Roman" w:hAnsi="Times New Roman"/>
          <w:color w:val="000000" w:themeColor="text1"/>
          <w:sz w:val="24"/>
          <w:szCs w:val="24"/>
        </w:rPr>
        <w:t>све</w:t>
      </w:r>
      <w:r w:rsidR="008522F9" w:rsidRPr="00740FF5">
        <w:rPr>
          <w:rFonts w:ascii="Times New Roman" w:hAnsi="Times New Roman"/>
          <w:color w:val="000000" w:themeColor="text1"/>
          <w:spacing w:val="-3"/>
          <w:sz w:val="24"/>
          <w:szCs w:val="24"/>
        </w:rPr>
        <w:t>т</w:t>
      </w:r>
      <w:r w:rsidR="008522F9" w:rsidRPr="00740FF5">
        <w:rPr>
          <w:rFonts w:ascii="Times New Roman" w:hAnsi="Times New Roman"/>
          <w:color w:val="000000" w:themeColor="text1"/>
          <w:sz w:val="24"/>
          <w:szCs w:val="24"/>
        </w:rPr>
        <w:t>лосних и</w:t>
      </w:r>
      <w:r w:rsidR="008522F9" w:rsidRPr="00740FF5">
        <w:rPr>
          <w:rFonts w:ascii="Times New Roman" w:hAnsi="Times New Roman"/>
          <w:color w:val="000000" w:themeColor="text1"/>
          <w:spacing w:val="-1"/>
          <w:sz w:val="24"/>
          <w:szCs w:val="24"/>
        </w:rPr>
        <w:t>зв</w:t>
      </w:r>
      <w:r w:rsidR="008522F9" w:rsidRPr="00740FF5">
        <w:rPr>
          <w:rFonts w:ascii="Times New Roman" w:hAnsi="Times New Roman"/>
          <w:color w:val="000000" w:themeColor="text1"/>
          <w:sz w:val="24"/>
          <w:szCs w:val="24"/>
        </w:rPr>
        <w:t>ора</w:t>
      </w:r>
      <w:r w:rsidR="008522F9" w:rsidRPr="00740FF5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</w:t>
      </w:r>
      <w:r w:rsidR="008522F9" w:rsidRPr="00740FF5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C81936" w:rsidRPr="00740FF5">
        <w:rPr>
          <w:rFonts w:ascii="Times New Roman" w:hAnsi="Times New Roman"/>
          <w:color w:val="000000" w:themeColor="text1"/>
          <w:sz w:val="24"/>
          <w:szCs w:val="24"/>
        </w:rPr>
        <w:t xml:space="preserve"> монтажу технички најсавременије расвете која омогућава адекватан ниво расвете најближи природним изворима светла за дато доба дана</w:t>
      </w:r>
      <w:r w:rsidR="002764FE" w:rsidRPr="00740FF5">
        <w:rPr>
          <w:rFonts w:ascii="Times New Roman" w:hAnsi="Times New Roman"/>
          <w:color w:val="000000" w:themeColor="text1"/>
          <w:sz w:val="24"/>
          <w:szCs w:val="24"/>
        </w:rPr>
        <w:t xml:space="preserve"> уз уважавање фотобиолошких препорука и највиших норми и стандарда у области јавне расвете, у складу са регулативом Европске </w:t>
      </w:r>
      <w:r w:rsidR="00E44EC2" w:rsidRPr="00740FF5">
        <w:rPr>
          <w:rFonts w:ascii="Times New Roman" w:hAnsi="Times New Roman"/>
          <w:color w:val="000000" w:themeColor="text1"/>
          <w:sz w:val="24"/>
          <w:szCs w:val="24"/>
        </w:rPr>
        <w:t>Уније и обавезним елементима које је</w:t>
      </w:r>
      <w:r w:rsidR="002764FE" w:rsidRPr="00740FF5">
        <w:rPr>
          <w:rFonts w:ascii="Times New Roman" w:hAnsi="Times New Roman"/>
          <w:color w:val="000000" w:themeColor="text1"/>
          <w:sz w:val="24"/>
          <w:szCs w:val="24"/>
        </w:rPr>
        <w:t xml:space="preserve"> Република Србија</w:t>
      </w:r>
      <w:r w:rsidR="00E44EC2" w:rsidRPr="00740FF5">
        <w:rPr>
          <w:rFonts w:ascii="Times New Roman" w:hAnsi="Times New Roman"/>
          <w:color w:val="000000" w:themeColor="text1"/>
          <w:sz w:val="24"/>
          <w:szCs w:val="24"/>
        </w:rPr>
        <w:t xml:space="preserve"> прихватила у процесу придруж</w:t>
      </w:r>
      <w:bookmarkStart w:id="0" w:name="_GoBack"/>
      <w:bookmarkEnd w:id="0"/>
      <w:r w:rsidR="00E44EC2" w:rsidRPr="00740FF5">
        <w:rPr>
          <w:rFonts w:ascii="Times New Roman" w:hAnsi="Times New Roman"/>
          <w:color w:val="000000" w:themeColor="text1"/>
          <w:sz w:val="24"/>
          <w:szCs w:val="24"/>
        </w:rPr>
        <w:t>ивања Европској Унији</w:t>
      </w:r>
      <w:r w:rsidR="00DF079C" w:rsidRPr="00740FF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A6093" w:rsidRPr="00740FF5">
        <w:rPr>
          <w:rFonts w:ascii="Times New Roman" w:hAnsi="Times New Roman"/>
          <w:color w:val="000000" w:themeColor="text1"/>
          <w:sz w:val="24"/>
          <w:szCs w:val="24"/>
        </w:rPr>
        <w:t>као и нa</w:t>
      </w:r>
      <w:r w:rsidR="00DF079C" w:rsidRPr="00740FF5">
        <w:rPr>
          <w:rFonts w:ascii="Times New Roman" w:hAnsi="Times New Roman"/>
          <w:color w:val="000000" w:themeColor="text1"/>
          <w:sz w:val="24"/>
          <w:szCs w:val="24"/>
        </w:rPr>
        <w:t>јвишим европским стандардима који су</w:t>
      </w:r>
      <w:r w:rsidR="00484C9E" w:rsidRPr="00740FF5">
        <w:rPr>
          <w:rFonts w:ascii="Times New Roman" w:hAnsi="Times New Roman"/>
          <w:color w:val="000000" w:themeColor="text1"/>
          <w:sz w:val="24"/>
          <w:szCs w:val="24"/>
        </w:rPr>
        <w:t xml:space="preserve"> јавно</w:t>
      </w:r>
      <w:r w:rsidR="00DF079C" w:rsidRPr="00740FF5">
        <w:rPr>
          <w:rFonts w:ascii="Times New Roman" w:hAnsi="Times New Roman"/>
          <w:color w:val="000000" w:themeColor="text1"/>
          <w:sz w:val="24"/>
          <w:szCs w:val="24"/>
        </w:rPr>
        <w:t xml:space="preserve"> доступни и прихваћени</w:t>
      </w:r>
      <w:r w:rsidR="008522F9" w:rsidRPr="00740FF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764FE" w:rsidRPr="00740FF5">
        <w:rPr>
          <w:rFonts w:ascii="Times New Roman" w:hAnsi="Times New Roman"/>
          <w:color w:val="000000" w:themeColor="text1"/>
          <w:sz w:val="24"/>
          <w:szCs w:val="24"/>
        </w:rPr>
        <w:t xml:space="preserve"> Модернизација</w:t>
      </w:r>
      <w:r w:rsidR="002764FE" w:rsidRPr="00EC066D">
        <w:rPr>
          <w:rFonts w:ascii="Times New Roman" w:hAnsi="Times New Roman"/>
          <w:sz w:val="24"/>
          <w:szCs w:val="24"/>
        </w:rPr>
        <w:t xml:space="preserve"> система јавног осветљења мора задовољити потребе Наручиоца и у погледу компатибилности са будућим паметним системима који су саставни део система паметни град.</w:t>
      </w:r>
      <w:r w:rsidR="00E44EC2" w:rsidRPr="00EC066D">
        <w:rPr>
          <w:rFonts w:ascii="Times New Roman" w:hAnsi="Times New Roman"/>
          <w:sz w:val="24"/>
          <w:szCs w:val="24"/>
        </w:rPr>
        <w:t xml:space="preserve"> Наручилац је детаљном анализом постојећег система јавног осветљења, дефинисао потребе у складу са на</w:t>
      </w:r>
      <w:r w:rsidR="00E2225E" w:rsidRPr="00EC066D">
        <w:rPr>
          <w:rFonts w:ascii="Times New Roman" w:hAnsi="Times New Roman"/>
          <w:sz w:val="24"/>
          <w:szCs w:val="24"/>
        </w:rPr>
        <w:t>ј</w:t>
      </w:r>
      <w:r w:rsidR="00E44EC2" w:rsidRPr="00EC066D">
        <w:rPr>
          <w:rFonts w:ascii="Times New Roman" w:hAnsi="Times New Roman"/>
          <w:sz w:val="24"/>
          <w:szCs w:val="24"/>
        </w:rPr>
        <w:t>вишим стандардима кој</w:t>
      </w:r>
      <w:r w:rsidR="00987C36">
        <w:rPr>
          <w:rFonts w:ascii="Times New Roman" w:hAnsi="Times New Roman"/>
          <w:sz w:val="24"/>
          <w:szCs w:val="24"/>
        </w:rPr>
        <w:t>e</w:t>
      </w:r>
      <w:r w:rsidR="00E44EC2" w:rsidRPr="00EC066D">
        <w:rPr>
          <w:rFonts w:ascii="Times New Roman" w:hAnsi="Times New Roman"/>
          <w:sz w:val="24"/>
          <w:szCs w:val="24"/>
        </w:rPr>
        <w:t xml:space="preserve"> ће уз уважавање конфигурације терена, </w:t>
      </w:r>
      <w:r w:rsidR="00E44EC2" w:rsidRPr="00740FF5">
        <w:rPr>
          <w:rFonts w:ascii="Times New Roman" w:hAnsi="Times New Roman"/>
          <w:color w:val="000000" w:themeColor="text1"/>
          <w:sz w:val="24"/>
          <w:szCs w:val="24"/>
        </w:rPr>
        <w:t>фотометријских захтева и потреба крајњих корисника будући систем јавног осветљења мора</w:t>
      </w:r>
      <w:r w:rsidR="00987C36" w:rsidRPr="00740FF5">
        <w:rPr>
          <w:rFonts w:ascii="Times New Roman" w:hAnsi="Times New Roman"/>
          <w:color w:val="000000" w:themeColor="text1"/>
          <w:sz w:val="24"/>
          <w:szCs w:val="24"/>
        </w:rPr>
        <w:t>ти</w:t>
      </w:r>
      <w:r w:rsidR="00E44EC2" w:rsidRPr="00740FF5">
        <w:rPr>
          <w:rFonts w:ascii="Times New Roman" w:hAnsi="Times New Roman"/>
          <w:color w:val="000000" w:themeColor="text1"/>
          <w:sz w:val="24"/>
          <w:szCs w:val="24"/>
        </w:rPr>
        <w:t xml:space="preserve"> да испуњава. </w:t>
      </w:r>
      <w:r w:rsidRPr="00740F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7605" w:rsidRPr="00740FF5">
        <w:rPr>
          <w:rFonts w:ascii="Times New Roman" w:hAnsi="Times New Roman"/>
          <w:color w:val="000000" w:themeColor="text1"/>
          <w:sz w:val="24"/>
          <w:szCs w:val="24"/>
        </w:rPr>
        <w:t xml:space="preserve">Будући систем јавног осветљења мора да поштује </w:t>
      </w:r>
      <w:r w:rsidR="00BB7605" w:rsidRPr="00740FF5">
        <w:rPr>
          <w:rFonts w:ascii="Times New Roman" w:hAnsi="Times New Roman"/>
          <w:bCs/>
          <w:color w:val="000000" w:themeColor="text1"/>
          <w:sz w:val="24"/>
          <w:szCs w:val="24"/>
        </w:rPr>
        <w:t>Смернице за друмску расвету о избору класе расвете,</w:t>
      </w:r>
      <w:r w:rsidR="00BB7605" w:rsidRPr="00740FF5">
        <w:rPr>
          <w:rFonts w:ascii="Times New Roman" w:hAnsi="Times New Roman"/>
          <w:color w:val="000000" w:themeColor="text1"/>
          <w:sz w:val="24"/>
          <w:szCs w:val="24"/>
        </w:rPr>
        <w:t xml:space="preserve"> које садрже систем за дефинисање одговарајућих класа расвете за различите јавне површине на отвореном </w:t>
      </w:r>
      <w:r w:rsidR="006F1ABD" w:rsidRPr="00740FF5">
        <w:rPr>
          <w:rFonts w:ascii="Times New Roman" w:hAnsi="Times New Roman"/>
          <w:color w:val="000000" w:themeColor="text1"/>
          <w:sz w:val="24"/>
          <w:szCs w:val="24"/>
        </w:rPr>
        <w:t>и дефинише избор најприкладније</w:t>
      </w:r>
      <w:r w:rsidR="006F1ABD" w:rsidRPr="00EC066D">
        <w:rPr>
          <w:rFonts w:ascii="Times New Roman" w:hAnsi="Times New Roman"/>
          <w:sz w:val="24"/>
          <w:szCs w:val="24"/>
        </w:rPr>
        <w:t xml:space="preserve"> класе расвете за дату ситуацију на терену</w:t>
      </w:r>
      <w:r w:rsidR="00BB7605" w:rsidRPr="00EC066D">
        <w:rPr>
          <w:rFonts w:ascii="Times New Roman" w:hAnsi="Times New Roman"/>
          <w:sz w:val="24"/>
          <w:szCs w:val="24"/>
        </w:rPr>
        <w:t xml:space="preserve"> у смислу параметара р</w:t>
      </w:r>
      <w:r w:rsidR="006F1ABD" w:rsidRPr="00EC066D">
        <w:rPr>
          <w:rFonts w:ascii="Times New Roman" w:hAnsi="Times New Roman"/>
          <w:sz w:val="24"/>
          <w:szCs w:val="24"/>
        </w:rPr>
        <w:t xml:space="preserve">елевантних за гарантовање потреба које је Наручилац дефинисао. Такође, будући систем јавне расвете мора да поштује стандарде - </w:t>
      </w:r>
      <w:r w:rsidR="006F1ABD" w:rsidRPr="00EC066D">
        <w:rPr>
          <w:rFonts w:ascii="Times New Roman" w:hAnsi="Times New Roman"/>
          <w:bCs/>
          <w:sz w:val="24"/>
          <w:szCs w:val="24"/>
        </w:rPr>
        <w:t>захтеве за перформансе друмске расвете</w:t>
      </w:r>
      <w:r w:rsidR="006F1ABD" w:rsidRPr="00EC066D">
        <w:rPr>
          <w:rFonts w:ascii="Times New Roman" w:hAnsi="Times New Roman"/>
          <w:sz w:val="24"/>
          <w:szCs w:val="24"/>
        </w:rPr>
        <w:t xml:space="preserve"> који дефинишу захтеве за перформансе који су специфицирани као класе осветљења за друмску расвету усмерене на визуелне потребе учесника у саобраћају и узима у обзир еколошке аспекте друмске расвете.  Анализом</w:t>
      </w:r>
      <w:r w:rsidR="00030D77" w:rsidRPr="00EC066D">
        <w:rPr>
          <w:rFonts w:ascii="Times New Roman" w:hAnsi="Times New Roman"/>
          <w:sz w:val="24"/>
          <w:szCs w:val="24"/>
        </w:rPr>
        <w:t xml:space="preserve"> </w:t>
      </w:r>
      <w:r w:rsidR="00F01A1A" w:rsidRPr="00EC066D">
        <w:rPr>
          <w:rFonts w:ascii="Times New Roman" w:hAnsi="Times New Roman"/>
          <w:sz w:val="24"/>
          <w:szCs w:val="24"/>
        </w:rPr>
        <w:t xml:space="preserve">потреба и конфигурације терена на територији Општине </w:t>
      </w:r>
      <w:r w:rsidR="00F01A1A" w:rsidRPr="00EC066D">
        <w:rPr>
          <w:rFonts w:ascii="Times New Roman" w:hAnsi="Times New Roman"/>
          <w:sz w:val="24"/>
          <w:szCs w:val="24"/>
        </w:rPr>
        <w:lastRenderedPageBreak/>
        <w:t>Мали Зворник Наручилац је дефинисао укупно пет решења</w:t>
      </w:r>
      <w:r w:rsidR="00030D77" w:rsidRPr="00EC066D">
        <w:rPr>
          <w:rFonts w:ascii="Times New Roman" w:hAnsi="Times New Roman"/>
          <w:sz w:val="24"/>
          <w:szCs w:val="24"/>
        </w:rPr>
        <w:t xml:space="preserve"> (типова светиљки)</w:t>
      </w:r>
      <w:r w:rsidR="00F01A1A" w:rsidRPr="00EC066D">
        <w:rPr>
          <w:rFonts w:ascii="Times New Roman" w:hAnsi="Times New Roman"/>
          <w:sz w:val="24"/>
          <w:szCs w:val="24"/>
        </w:rPr>
        <w:t xml:space="preserve"> </w:t>
      </w:r>
      <w:r w:rsidR="00E2225E" w:rsidRPr="00EC066D">
        <w:rPr>
          <w:rFonts w:ascii="Times New Roman" w:hAnsi="Times New Roman"/>
          <w:sz w:val="24"/>
          <w:szCs w:val="24"/>
        </w:rPr>
        <w:t xml:space="preserve">у складу са фотометријским </w:t>
      </w:r>
      <w:r w:rsidR="001D1F02" w:rsidRPr="00EC066D">
        <w:rPr>
          <w:rFonts w:ascii="Times New Roman" w:hAnsi="Times New Roman"/>
          <w:sz w:val="24"/>
          <w:szCs w:val="24"/>
        </w:rPr>
        <w:t xml:space="preserve">и осталим </w:t>
      </w:r>
      <w:r w:rsidR="00E2225E" w:rsidRPr="00EC066D">
        <w:rPr>
          <w:rFonts w:ascii="Times New Roman" w:hAnsi="Times New Roman"/>
          <w:sz w:val="24"/>
          <w:szCs w:val="24"/>
        </w:rPr>
        <w:t>захтевима ко</w:t>
      </w:r>
      <w:r w:rsidR="00F01A1A" w:rsidRPr="00EC066D">
        <w:rPr>
          <w:rFonts w:ascii="Times New Roman" w:hAnsi="Times New Roman"/>
          <w:sz w:val="24"/>
          <w:szCs w:val="24"/>
        </w:rPr>
        <w:t xml:space="preserve">је неопходно имплементирати у процесу модернизације система </w:t>
      </w:r>
      <w:r w:rsidR="00E53240" w:rsidRPr="00EC066D">
        <w:rPr>
          <w:rFonts w:ascii="Times New Roman" w:hAnsi="Times New Roman"/>
          <w:sz w:val="24"/>
          <w:szCs w:val="24"/>
        </w:rPr>
        <w:t>јавне расвете</w:t>
      </w:r>
      <w:r w:rsidR="001D1F02" w:rsidRPr="00EC066D">
        <w:rPr>
          <w:rFonts w:ascii="Times New Roman" w:hAnsi="Times New Roman"/>
          <w:sz w:val="24"/>
          <w:szCs w:val="24"/>
        </w:rPr>
        <w:t xml:space="preserve"> (видети табелу испод)</w:t>
      </w:r>
      <w:r w:rsidR="00E53240" w:rsidRPr="00EC066D">
        <w:rPr>
          <w:rFonts w:ascii="Times New Roman" w:hAnsi="Times New Roman"/>
          <w:sz w:val="24"/>
          <w:szCs w:val="24"/>
        </w:rPr>
        <w:t xml:space="preserve">. Прво решење </w:t>
      </w:r>
      <w:r w:rsidR="00030D77" w:rsidRPr="00EC066D">
        <w:rPr>
          <w:rFonts w:ascii="Times New Roman" w:hAnsi="Times New Roman"/>
          <w:sz w:val="24"/>
          <w:szCs w:val="24"/>
        </w:rPr>
        <w:t>предлаже постављање рефлекторске</w:t>
      </w:r>
      <w:r w:rsidR="00E53240" w:rsidRPr="00EC066D">
        <w:rPr>
          <w:rFonts w:ascii="Times New Roman" w:hAnsi="Times New Roman"/>
          <w:sz w:val="24"/>
          <w:szCs w:val="24"/>
        </w:rPr>
        <w:t xml:space="preserve"> оптик</w:t>
      </w:r>
      <w:r w:rsidR="00030D77" w:rsidRPr="00EC066D">
        <w:rPr>
          <w:rFonts w:ascii="Times New Roman" w:hAnsi="Times New Roman"/>
          <w:sz w:val="24"/>
          <w:szCs w:val="24"/>
        </w:rPr>
        <w:t>е</w:t>
      </w:r>
      <w:r w:rsidR="00E53240" w:rsidRPr="00EC066D">
        <w:rPr>
          <w:rFonts w:ascii="Times New Roman" w:hAnsi="Times New Roman"/>
          <w:sz w:val="24"/>
          <w:szCs w:val="24"/>
        </w:rPr>
        <w:t>, узимајући у обзир да се ради о регионалном путу и да је висина бандера девет метара. У руралним подучјима, због конфигурације терена и постојеће инфраструктуре</w:t>
      </w:r>
      <w:r w:rsidR="007B3548" w:rsidRPr="00EC066D">
        <w:rPr>
          <w:rFonts w:ascii="Times New Roman" w:hAnsi="Times New Roman"/>
          <w:sz w:val="24"/>
          <w:szCs w:val="24"/>
        </w:rPr>
        <w:t xml:space="preserve"> и висине бандера од само седам метара</w:t>
      </w:r>
      <w:r w:rsidR="00E53240" w:rsidRPr="00EC066D">
        <w:rPr>
          <w:rFonts w:ascii="Times New Roman" w:hAnsi="Times New Roman"/>
          <w:sz w:val="24"/>
          <w:szCs w:val="24"/>
        </w:rPr>
        <w:t>, као и потреба крајњих корисника</w:t>
      </w:r>
      <w:r w:rsidR="00030D77" w:rsidRPr="00EC066D">
        <w:rPr>
          <w:rFonts w:ascii="Times New Roman" w:hAnsi="Times New Roman"/>
          <w:sz w:val="24"/>
          <w:szCs w:val="24"/>
        </w:rPr>
        <w:t>,</w:t>
      </w:r>
      <w:r w:rsidR="00E53240" w:rsidRPr="00EC066D">
        <w:rPr>
          <w:rFonts w:ascii="Times New Roman" w:hAnsi="Times New Roman"/>
          <w:sz w:val="24"/>
          <w:szCs w:val="24"/>
        </w:rPr>
        <w:t xml:space="preserve"> </w:t>
      </w:r>
      <w:r w:rsidR="00E53240" w:rsidRPr="00740FF5">
        <w:rPr>
          <w:rFonts w:ascii="Times New Roman" w:hAnsi="Times New Roman"/>
          <w:sz w:val="24"/>
          <w:szCs w:val="24"/>
        </w:rPr>
        <w:t>неопходно је инсталирати</w:t>
      </w:r>
      <w:r w:rsidR="007B3548" w:rsidRPr="00740FF5">
        <w:rPr>
          <w:rFonts w:ascii="Times New Roman" w:hAnsi="Times New Roman"/>
          <w:sz w:val="24"/>
          <w:szCs w:val="24"/>
        </w:rPr>
        <w:t xml:space="preserve"> рефлекторску</w:t>
      </w:r>
      <w:r w:rsidR="00E53240" w:rsidRPr="00740FF5">
        <w:rPr>
          <w:rFonts w:ascii="Times New Roman" w:hAnsi="Times New Roman"/>
          <w:sz w:val="24"/>
          <w:szCs w:val="24"/>
        </w:rPr>
        <w:t xml:space="preserve"> оптику</w:t>
      </w:r>
      <w:r w:rsidR="00E53240" w:rsidRPr="00EC066D">
        <w:rPr>
          <w:rFonts w:ascii="Times New Roman" w:hAnsi="Times New Roman"/>
          <w:sz w:val="24"/>
          <w:szCs w:val="24"/>
        </w:rPr>
        <w:t xml:space="preserve"> која нема </w:t>
      </w:r>
      <w:r w:rsidR="007B3548" w:rsidRPr="00EC066D">
        <w:rPr>
          <w:rFonts w:ascii="Times New Roman" w:hAnsi="Times New Roman"/>
          <w:sz w:val="24"/>
          <w:szCs w:val="24"/>
        </w:rPr>
        <w:t>ефек</w:t>
      </w:r>
      <w:r w:rsidR="00E53240" w:rsidRPr="00EC066D">
        <w:rPr>
          <w:rFonts w:ascii="Times New Roman" w:hAnsi="Times New Roman"/>
          <w:sz w:val="24"/>
          <w:szCs w:val="24"/>
        </w:rPr>
        <w:t>а</w:t>
      </w:r>
      <w:r w:rsidR="007B3548" w:rsidRPr="00EC066D">
        <w:rPr>
          <w:rFonts w:ascii="Times New Roman" w:hAnsi="Times New Roman"/>
          <w:sz w:val="24"/>
          <w:szCs w:val="24"/>
        </w:rPr>
        <w:t>т</w:t>
      </w:r>
      <w:r w:rsidR="00E53240" w:rsidRPr="00EC066D">
        <w:rPr>
          <w:rFonts w:ascii="Times New Roman" w:hAnsi="Times New Roman"/>
          <w:sz w:val="24"/>
          <w:szCs w:val="24"/>
        </w:rPr>
        <w:t xml:space="preserve"> одсјаја/одбљеска чиме се значајној мери повећава безбедност свих учесника у саобраћају.</w:t>
      </w:r>
      <w:r w:rsidR="006F1ABD" w:rsidRPr="00EC066D">
        <w:rPr>
          <w:rFonts w:ascii="Times New Roman" w:hAnsi="Times New Roman"/>
          <w:sz w:val="24"/>
          <w:szCs w:val="24"/>
        </w:rPr>
        <w:t xml:space="preserve"> У посебним/специјалним </w:t>
      </w:r>
      <w:r w:rsidR="007B3548" w:rsidRPr="00EC066D">
        <w:rPr>
          <w:rFonts w:ascii="Times New Roman" w:hAnsi="Times New Roman"/>
          <w:sz w:val="24"/>
          <w:szCs w:val="24"/>
        </w:rPr>
        <w:t xml:space="preserve">подручјима, узимајући у обзир број светиљки и позиције на којима се налазе као и конфигурацију терена, неопходно је имплементирати три </w:t>
      </w:r>
      <w:r w:rsidR="00030D77" w:rsidRPr="00EC066D">
        <w:rPr>
          <w:rFonts w:ascii="Times New Roman" w:hAnsi="Times New Roman"/>
          <w:sz w:val="24"/>
          <w:szCs w:val="24"/>
        </w:rPr>
        <w:t>додатна</w:t>
      </w:r>
      <w:r w:rsidR="007B3548" w:rsidRPr="00EC066D">
        <w:rPr>
          <w:rFonts w:ascii="Times New Roman" w:hAnsi="Times New Roman"/>
          <w:sz w:val="24"/>
          <w:szCs w:val="24"/>
        </w:rPr>
        <w:t xml:space="preserve"> решења </w:t>
      </w:r>
      <w:r w:rsidR="00030D77" w:rsidRPr="00EC066D">
        <w:rPr>
          <w:rFonts w:ascii="Times New Roman" w:hAnsi="Times New Roman"/>
          <w:sz w:val="24"/>
          <w:szCs w:val="24"/>
        </w:rPr>
        <w:t xml:space="preserve">(типа светиљке), </w:t>
      </w:r>
      <w:r w:rsidR="007B3548" w:rsidRPr="00EC066D">
        <w:rPr>
          <w:rFonts w:ascii="Times New Roman" w:hAnsi="Times New Roman"/>
          <w:sz w:val="24"/>
          <w:szCs w:val="24"/>
        </w:rPr>
        <w:t>која задовољавају потребе безбедности у саобраћају и симетричност јавног осветљења</w:t>
      </w:r>
      <w:r w:rsidR="000E598C" w:rsidRPr="00EC066D">
        <w:rPr>
          <w:rFonts w:ascii="Times New Roman" w:hAnsi="Times New Roman"/>
          <w:sz w:val="24"/>
          <w:szCs w:val="24"/>
        </w:rPr>
        <w:t>. Као један од приоритета приликом имплементације Наручилац захтева унификацију, односно стандардизацију изгледа нових светиљки јавне расвете. Нове светиљке</w:t>
      </w:r>
      <w:r w:rsidR="00030D77" w:rsidRPr="00EC066D">
        <w:rPr>
          <w:rFonts w:ascii="Times New Roman" w:hAnsi="Times New Roman"/>
          <w:sz w:val="24"/>
          <w:szCs w:val="24"/>
        </w:rPr>
        <w:t xml:space="preserve"> (најмање Типова 1 и 2)</w:t>
      </w:r>
      <w:r w:rsidR="000E598C" w:rsidRPr="00EC066D">
        <w:rPr>
          <w:rFonts w:ascii="Times New Roman" w:hAnsi="Times New Roman"/>
          <w:sz w:val="24"/>
          <w:szCs w:val="24"/>
        </w:rPr>
        <w:t xml:space="preserve"> морају бити исте величине, типа и изгледа и морају имати минимум 9</w:t>
      </w:r>
      <w:r w:rsidR="00D01012" w:rsidRPr="00EC066D">
        <w:rPr>
          <w:rFonts w:ascii="Times New Roman" w:hAnsi="Times New Roman"/>
          <w:sz w:val="24"/>
          <w:szCs w:val="24"/>
        </w:rPr>
        <w:t>5</w:t>
      </w:r>
      <w:r w:rsidR="000E598C" w:rsidRPr="00EC066D">
        <w:rPr>
          <w:rFonts w:ascii="Times New Roman" w:hAnsi="Times New Roman"/>
          <w:sz w:val="24"/>
          <w:szCs w:val="24"/>
        </w:rPr>
        <w:t xml:space="preserve">% истих компоненти, како би се будући процес одржавања система јавног осветљења поједноставио, </w:t>
      </w:r>
      <w:r w:rsidR="003B534B" w:rsidRPr="00EC066D">
        <w:rPr>
          <w:rFonts w:ascii="Times New Roman" w:hAnsi="Times New Roman"/>
          <w:sz w:val="24"/>
          <w:szCs w:val="24"/>
        </w:rPr>
        <w:t xml:space="preserve">а </w:t>
      </w:r>
      <w:r w:rsidR="000E598C" w:rsidRPr="00EC066D">
        <w:rPr>
          <w:rFonts w:ascii="Times New Roman" w:hAnsi="Times New Roman"/>
          <w:sz w:val="24"/>
          <w:szCs w:val="24"/>
        </w:rPr>
        <w:t xml:space="preserve">трошкови свели на минимум. Поред тога Наручилац захтева да систем </w:t>
      </w:r>
      <w:r w:rsidR="00D01012" w:rsidRPr="00EC066D">
        <w:rPr>
          <w:rFonts w:ascii="Times New Roman" w:hAnsi="Times New Roman"/>
          <w:sz w:val="24"/>
          <w:szCs w:val="24"/>
        </w:rPr>
        <w:t xml:space="preserve">јавног осветљња буде унифициран, </w:t>
      </w:r>
      <w:r w:rsidR="000E598C" w:rsidRPr="00EC066D">
        <w:rPr>
          <w:rFonts w:ascii="Times New Roman" w:hAnsi="Times New Roman"/>
          <w:sz w:val="24"/>
          <w:szCs w:val="24"/>
        </w:rPr>
        <w:t xml:space="preserve">јер естетски ефекат свакако изгледа </w:t>
      </w:r>
      <w:r w:rsidR="00D01012" w:rsidRPr="00EC066D">
        <w:rPr>
          <w:rFonts w:ascii="Times New Roman" w:hAnsi="Times New Roman"/>
          <w:sz w:val="24"/>
          <w:szCs w:val="24"/>
        </w:rPr>
        <w:t>професионалније и прихватљивије крајњним корисницима. Да би се постигла визуелна униформисаност</w:t>
      </w:r>
      <w:r w:rsidR="00030D77" w:rsidRPr="00EC066D">
        <w:rPr>
          <w:rFonts w:ascii="Times New Roman" w:hAnsi="Times New Roman"/>
          <w:sz w:val="24"/>
          <w:szCs w:val="24"/>
        </w:rPr>
        <w:t>, и горе дефинисани циљ Наручиоца</w:t>
      </w:r>
      <w:r w:rsidR="00D01012" w:rsidRPr="00EC066D">
        <w:rPr>
          <w:rFonts w:ascii="Times New Roman" w:hAnsi="Times New Roman"/>
          <w:sz w:val="24"/>
          <w:szCs w:val="24"/>
        </w:rPr>
        <w:t>, потребно је да минимум 90% посто од укупног броја светиљки буде исте величине и спољашњег изгледа.</w:t>
      </w:r>
      <w:r w:rsidR="00D01012" w:rsidRPr="00EC06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1012" w:rsidRPr="00EC066D">
        <w:rPr>
          <w:rFonts w:ascii="Times New Roman" w:hAnsi="Times New Roman"/>
          <w:sz w:val="24"/>
          <w:szCs w:val="24"/>
        </w:rPr>
        <w:t>Нови систем јавног осветљења мора да испуњава услове класе пута да обезбеди безбедност у саобраћају, како за возаче, тако и за пешаке.</w:t>
      </w:r>
      <w:r w:rsidR="00D01012" w:rsidRPr="00EC066D">
        <w:rPr>
          <w:rFonts w:ascii="Times New Roman" w:hAnsi="Times New Roman"/>
          <w:bCs/>
          <w:sz w:val="24"/>
          <w:szCs w:val="24"/>
        </w:rPr>
        <w:t xml:space="preserve"> Потребно је да </w:t>
      </w:r>
      <w:r w:rsidR="00D01012" w:rsidRPr="00EC066D">
        <w:rPr>
          <w:rFonts w:ascii="Times New Roman" w:hAnsi="Times New Roman"/>
          <w:sz w:val="24"/>
          <w:szCs w:val="24"/>
        </w:rPr>
        <w:t xml:space="preserve">користи најновије и најефикасније LED технологије које пружају добробит грађанима Општине и постижу највеће уштеде електричне енергије. Минималне уштеде које мора </w:t>
      </w:r>
      <w:r w:rsidR="003B534B" w:rsidRPr="00EC066D">
        <w:rPr>
          <w:rFonts w:ascii="Times New Roman" w:hAnsi="Times New Roman"/>
          <w:sz w:val="24"/>
          <w:szCs w:val="24"/>
        </w:rPr>
        <w:t xml:space="preserve">да </w:t>
      </w:r>
      <w:r w:rsidR="00D01012" w:rsidRPr="00EC066D">
        <w:rPr>
          <w:rFonts w:ascii="Times New Roman" w:hAnsi="Times New Roman"/>
          <w:sz w:val="24"/>
          <w:szCs w:val="24"/>
        </w:rPr>
        <w:t>омогући нови систем јавне расвете су 70% у односу на постојећу потрошњу и утврђен број постојећих светиљки.</w:t>
      </w:r>
      <w:r w:rsidR="00E2225E" w:rsidRPr="00EC066D">
        <w:rPr>
          <w:rFonts w:ascii="Times New Roman" w:hAnsi="Times New Roman"/>
          <w:sz w:val="24"/>
          <w:szCs w:val="24"/>
        </w:rPr>
        <w:t xml:space="preserve"> У складу са потреба</w:t>
      </w:r>
      <w:r w:rsidR="00166CE0" w:rsidRPr="00EC066D">
        <w:rPr>
          <w:rFonts w:ascii="Times New Roman" w:hAnsi="Times New Roman"/>
          <w:sz w:val="24"/>
          <w:szCs w:val="24"/>
        </w:rPr>
        <w:t>м</w:t>
      </w:r>
      <w:r w:rsidR="00E2225E" w:rsidRPr="00EC066D">
        <w:rPr>
          <w:rFonts w:ascii="Times New Roman" w:hAnsi="Times New Roman"/>
          <w:sz w:val="24"/>
          <w:szCs w:val="24"/>
        </w:rPr>
        <w:t xml:space="preserve">а и највишим стандардима у области јавне расвете, нови систем јавне расвете </w:t>
      </w:r>
      <w:r w:rsidR="003B534B" w:rsidRPr="00EC066D">
        <w:rPr>
          <w:rFonts w:ascii="Times New Roman" w:hAnsi="Times New Roman"/>
          <w:sz w:val="24"/>
          <w:szCs w:val="24"/>
        </w:rPr>
        <w:t xml:space="preserve">(Тип 2) </w:t>
      </w:r>
      <w:r w:rsidR="00E2225E" w:rsidRPr="00EC066D">
        <w:rPr>
          <w:rFonts w:ascii="Times New Roman" w:hAnsi="Times New Roman"/>
          <w:sz w:val="24"/>
          <w:szCs w:val="24"/>
        </w:rPr>
        <w:t>мора да има могућност биод</w:t>
      </w:r>
      <w:r w:rsidR="00166CE0" w:rsidRPr="00EC066D">
        <w:rPr>
          <w:rFonts w:ascii="Times New Roman" w:hAnsi="Times New Roman"/>
          <w:sz w:val="24"/>
          <w:szCs w:val="24"/>
        </w:rPr>
        <w:t>ина</w:t>
      </w:r>
      <w:r w:rsidR="00E2225E" w:rsidRPr="00EC066D">
        <w:rPr>
          <w:rFonts w:ascii="Times New Roman" w:hAnsi="Times New Roman"/>
          <w:sz w:val="24"/>
          <w:szCs w:val="24"/>
        </w:rPr>
        <w:t xml:space="preserve">мичког </w:t>
      </w:r>
      <w:r w:rsidR="00166CE0" w:rsidRPr="00EC066D">
        <w:rPr>
          <w:rFonts w:ascii="Times New Roman" w:hAnsi="Times New Roman"/>
          <w:sz w:val="24"/>
          <w:szCs w:val="24"/>
        </w:rPr>
        <w:t>затамњивања</w:t>
      </w:r>
      <w:r w:rsidR="00E2225E" w:rsidRPr="00EC066D">
        <w:rPr>
          <w:rFonts w:ascii="Times New Roman" w:hAnsi="Times New Roman"/>
          <w:sz w:val="24"/>
          <w:szCs w:val="24"/>
        </w:rPr>
        <w:t>. Биодинамичка расвета као паметна функција јавне расвете, омогућава систему јавне расвете да мења температуру боје према аутоматском програму, који подржава функцију „биолошког ритма“ и верно репродукује температуру светлости природно примерену нивоу активности у то доба дневног циклуса. Биодинамичка расвета омогућава расвету блиску природним изворима светлости.</w:t>
      </w:r>
    </w:p>
    <w:p w:rsidR="009D2D46" w:rsidRPr="00EC066D" w:rsidRDefault="009D2D46" w:rsidP="00B56F64">
      <w:pPr>
        <w:widowControl w:val="0"/>
        <w:autoSpaceDE w:val="0"/>
        <w:autoSpaceDN w:val="0"/>
        <w:adjustRightInd w:val="0"/>
        <w:spacing w:after="0" w:line="240" w:lineRule="auto"/>
        <w:ind w:left="243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8522F9" w:rsidRPr="00EC066D" w:rsidRDefault="006F1ABD" w:rsidP="00B56F64">
      <w:pPr>
        <w:widowControl w:val="0"/>
        <w:autoSpaceDE w:val="0"/>
        <w:autoSpaceDN w:val="0"/>
        <w:adjustRightInd w:val="0"/>
        <w:spacing w:after="0" w:line="240" w:lineRule="auto"/>
        <w:ind w:left="243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EC066D">
        <w:rPr>
          <w:rFonts w:ascii="Times New Roman" w:hAnsi="Times New Roman"/>
          <w:b/>
          <w:bCs/>
          <w:spacing w:val="-2"/>
          <w:sz w:val="24"/>
          <w:szCs w:val="24"/>
        </w:rPr>
        <w:t>Минималне техничке карактеристике које нов</w:t>
      </w:r>
      <w:r w:rsidR="0088216F" w:rsidRPr="00EC066D">
        <w:rPr>
          <w:rFonts w:ascii="Times New Roman" w:hAnsi="Times New Roman"/>
          <w:b/>
          <w:bCs/>
          <w:spacing w:val="-2"/>
          <w:sz w:val="24"/>
          <w:szCs w:val="24"/>
        </w:rPr>
        <w:t>а јавна расвета мора да испуњава</w:t>
      </w:r>
      <w:r w:rsidRPr="00EC066D">
        <w:rPr>
          <w:rFonts w:ascii="Times New Roman" w:hAnsi="Times New Roman"/>
          <w:b/>
          <w:bCs/>
          <w:spacing w:val="-2"/>
          <w:sz w:val="24"/>
          <w:szCs w:val="24"/>
        </w:rPr>
        <w:t>:</w:t>
      </w:r>
    </w:p>
    <w:p w:rsidR="006F1ABD" w:rsidRPr="00EC066D" w:rsidRDefault="006F1ABD" w:rsidP="00B56F64">
      <w:pPr>
        <w:widowControl w:val="0"/>
        <w:autoSpaceDE w:val="0"/>
        <w:autoSpaceDN w:val="0"/>
        <w:adjustRightInd w:val="0"/>
        <w:spacing w:after="0" w:line="240" w:lineRule="auto"/>
        <w:ind w:left="243"/>
        <w:rPr>
          <w:rFonts w:ascii="Times New Roman" w:hAnsi="Times New Roman"/>
          <w:b/>
          <w:bCs/>
          <w:spacing w:val="-2"/>
          <w:sz w:val="24"/>
          <w:szCs w:val="24"/>
        </w:rPr>
      </w:pPr>
    </w:p>
    <w:tbl>
      <w:tblPr>
        <w:tblStyle w:val="GridTable4-Accent11"/>
        <w:tblW w:w="5000" w:type="pct"/>
        <w:tblLayout w:type="fixed"/>
        <w:tblLook w:val="04A0" w:firstRow="1" w:lastRow="0" w:firstColumn="1" w:lastColumn="0" w:noHBand="0" w:noVBand="1"/>
      </w:tblPr>
      <w:tblGrid>
        <w:gridCol w:w="1250"/>
        <w:gridCol w:w="1254"/>
        <w:gridCol w:w="2511"/>
        <w:gridCol w:w="1339"/>
        <w:gridCol w:w="1611"/>
        <w:gridCol w:w="1611"/>
      </w:tblGrid>
      <w:tr w:rsidR="006F1ABD" w:rsidRPr="00EC066D" w:rsidTr="00DC2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pct"/>
          </w:tcPr>
          <w:p w:rsidR="006F1ABD" w:rsidRPr="00EC066D" w:rsidRDefault="006F1ABD" w:rsidP="00B56F64">
            <w:pP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Светиљка</w:t>
            </w:r>
          </w:p>
        </w:tc>
        <w:tc>
          <w:tcPr>
            <w:tcW w:w="655" w:type="pct"/>
          </w:tcPr>
          <w:p w:rsidR="006F1ABD" w:rsidRPr="00EC066D" w:rsidRDefault="00BA7225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Група Тип</w:t>
            </w:r>
          </w:p>
        </w:tc>
        <w:tc>
          <w:tcPr>
            <w:tcW w:w="1311" w:type="pct"/>
          </w:tcPr>
          <w:p w:rsidR="006F1ABD" w:rsidRPr="00EC066D" w:rsidRDefault="00BA7225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Минимално захтеване</w:t>
            </w:r>
          </w:p>
          <w:p w:rsidR="006F1ABD" w:rsidRPr="00EC066D" w:rsidRDefault="006F1AB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функциј</w:t>
            </w:r>
            <w:r w:rsidR="00BA7225" w:rsidRPr="00EC066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е</w:t>
            </w:r>
          </w:p>
          <w:p w:rsidR="006F1ABD" w:rsidRPr="00EC066D" w:rsidRDefault="006F1AB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светиљк</w:t>
            </w:r>
            <w:r w:rsidR="00BA7225" w:rsidRPr="00EC066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и</w:t>
            </w:r>
          </w:p>
        </w:tc>
        <w:tc>
          <w:tcPr>
            <w:tcW w:w="699" w:type="pct"/>
          </w:tcPr>
          <w:p w:rsidR="006F1ABD" w:rsidRPr="00EC066D" w:rsidRDefault="00BA7225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Мнимална</w:t>
            </w:r>
            <w:r w:rsidR="006F1ABD" w:rsidRPr="00EC066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с</w:t>
            </w:r>
            <w:r w:rsidRPr="00EC066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н</w:t>
            </w:r>
            <w:r w:rsidR="006F1ABD" w:rsidRPr="00EC066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ага</w:t>
            </w:r>
          </w:p>
          <w:p w:rsidR="006F1ABD" w:rsidRPr="00EC066D" w:rsidRDefault="006F1AB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светиљке</w:t>
            </w:r>
          </w:p>
        </w:tc>
        <w:tc>
          <w:tcPr>
            <w:tcW w:w="841" w:type="pct"/>
          </w:tcPr>
          <w:p w:rsidR="006F1ABD" w:rsidRPr="00EC066D" w:rsidRDefault="006F1AB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Затамњивање 1. корака</w:t>
            </w:r>
          </w:p>
        </w:tc>
        <w:tc>
          <w:tcPr>
            <w:tcW w:w="841" w:type="pct"/>
          </w:tcPr>
          <w:p w:rsidR="006F1ABD" w:rsidRPr="00EC066D" w:rsidRDefault="006F1AB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Затамњивање 2. корака</w:t>
            </w:r>
          </w:p>
        </w:tc>
      </w:tr>
      <w:tr w:rsidR="006F1ABD" w:rsidRPr="00EC066D" w:rsidTr="00DC2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pct"/>
          </w:tcPr>
          <w:p w:rsidR="006F1ABD" w:rsidRPr="00EC066D" w:rsidRDefault="006F1ABD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Тип 1</w:t>
            </w:r>
          </w:p>
        </w:tc>
        <w:tc>
          <w:tcPr>
            <w:tcW w:w="655" w:type="pct"/>
          </w:tcPr>
          <w:p w:rsidR="006F1ABD" w:rsidRPr="00EC066D" w:rsidRDefault="006F1AB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Регионални</w:t>
            </w:r>
          </w:p>
          <w:p w:rsidR="006F1ABD" w:rsidRPr="00EC066D" w:rsidRDefault="006F1AB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пут</w:t>
            </w:r>
          </w:p>
        </w:tc>
        <w:tc>
          <w:tcPr>
            <w:tcW w:w="1311" w:type="pct"/>
          </w:tcPr>
          <w:p w:rsidR="006F1ABD" w:rsidRPr="00EC066D" w:rsidRDefault="006F1AB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Аутономно</w:t>
            </w:r>
          </w:p>
          <w:p w:rsidR="006F1ABD" w:rsidRPr="00EC066D" w:rsidRDefault="0088216F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З</w:t>
            </w:r>
            <w:r w:rsidR="006F1ABD" w:rsidRPr="00EC066D">
              <w:rPr>
                <w:rFonts w:ascii="Times New Roman" w:hAnsi="Times New Roman"/>
                <w:sz w:val="24"/>
                <w:szCs w:val="24"/>
              </w:rPr>
              <w:t>атамњивање</w:t>
            </w:r>
          </w:p>
        </w:tc>
        <w:tc>
          <w:tcPr>
            <w:tcW w:w="699" w:type="pct"/>
          </w:tcPr>
          <w:p w:rsidR="006F1ABD" w:rsidRPr="00EC066D" w:rsidRDefault="006F1AB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CCT: 4000K ±5%</w:t>
            </w:r>
          </w:p>
          <w:p w:rsidR="006F1ABD" w:rsidRPr="00EC066D" w:rsidRDefault="006F1AB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lastRenderedPageBreak/>
              <w:t>Лумен: ≥ 7900lm</w:t>
            </w:r>
          </w:p>
          <w:p w:rsidR="006F1ABD" w:rsidRPr="00EC066D" w:rsidRDefault="006F1AB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Потрошња: ≤ 66W</w:t>
            </w:r>
          </w:p>
        </w:tc>
        <w:tc>
          <w:tcPr>
            <w:tcW w:w="841" w:type="pct"/>
          </w:tcPr>
          <w:p w:rsidR="006F1ABD" w:rsidRPr="00EC066D" w:rsidRDefault="006F1AB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lastRenderedPageBreak/>
              <w:t>CCT: 4000K ±5%</w:t>
            </w:r>
          </w:p>
        </w:tc>
        <w:tc>
          <w:tcPr>
            <w:tcW w:w="841" w:type="pct"/>
          </w:tcPr>
          <w:p w:rsidR="006F1ABD" w:rsidRPr="00EC066D" w:rsidRDefault="006F1AB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CCT: 4000K ±5%</w:t>
            </w:r>
          </w:p>
        </w:tc>
      </w:tr>
      <w:tr w:rsidR="006F1ABD" w:rsidRPr="00EC066D" w:rsidTr="00DC2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pct"/>
          </w:tcPr>
          <w:p w:rsidR="006F1ABD" w:rsidRPr="00EC066D" w:rsidRDefault="006F1ABD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lastRenderedPageBreak/>
              <w:t>Тип 2</w:t>
            </w:r>
          </w:p>
        </w:tc>
        <w:tc>
          <w:tcPr>
            <w:tcW w:w="655" w:type="pct"/>
          </w:tcPr>
          <w:p w:rsidR="006F1ABD" w:rsidRPr="00EC066D" w:rsidRDefault="006F1AB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Рурална</w:t>
            </w:r>
          </w:p>
          <w:p w:rsidR="006F1ABD" w:rsidRPr="00EC066D" w:rsidRDefault="006F1AB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подручја</w:t>
            </w:r>
          </w:p>
        </w:tc>
        <w:tc>
          <w:tcPr>
            <w:tcW w:w="1311" w:type="pct"/>
          </w:tcPr>
          <w:p w:rsidR="006F1ABD" w:rsidRPr="00EC066D" w:rsidRDefault="006F1AB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 xml:space="preserve">Биодинамичко </w:t>
            </w:r>
          </w:p>
          <w:p w:rsidR="006F1ABD" w:rsidRPr="00EC066D" w:rsidRDefault="0088216F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З</w:t>
            </w:r>
            <w:r w:rsidR="006F1ABD" w:rsidRPr="00EC066D">
              <w:rPr>
                <w:rFonts w:ascii="Times New Roman" w:hAnsi="Times New Roman"/>
                <w:sz w:val="24"/>
                <w:szCs w:val="24"/>
              </w:rPr>
              <w:t>атамњивање</w:t>
            </w:r>
          </w:p>
        </w:tc>
        <w:tc>
          <w:tcPr>
            <w:tcW w:w="699" w:type="pct"/>
          </w:tcPr>
          <w:p w:rsidR="006F1ABD" w:rsidRPr="00EC066D" w:rsidRDefault="006F1AB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CCT: 4000K ±5%</w:t>
            </w:r>
          </w:p>
          <w:p w:rsidR="006F1ABD" w:rsidRPr="00EC066D" w:rsidRDefault="006F1AB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Лумен: ≥ 4300lm</w:t>
            </w:r>
          </w:p>
          <w:p w:rsidR="006F1ABD" w:rsidRPr="00EC066D" w:rsidRDefault="006F1AB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Потрошња: ≤ 40W</w:t>
            </w:r>
          </w:p>
        </w:tc>
        <w:tc>
          <w:tcPr>
            <w:tcW w:w="841" w:type="pct"/>
          </w:tcPr>
          <w:p w:rsidR="006F1ABD" w:rsidRPr="00EC066D" w:rsidRDefault="006F1AB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CCT: 2700K ±5%</w:t>
            </w:r>
          </w:p>
          <w:p w:rsidR="006F1ABD" w:rsidRPr="00EC066D" w:rsidRDefault="006F1AB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Лумен: ≥ 3200lm</w:t>
            </w:r>
          </w:p>
          <w:p w:rsidR="006F1ABD" w:rsidRPr="00EC066D" w:rsidRDefault="006F1AB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Потрошња: ≤ 40W</w:t>
            </w:r>
          </w:p>
        </w:tc>
        <w:tc>
          <w:tcPr>
            <w:tcW w:w="841" w:type="pct"/>
          </w:tcPr>
          <w:p w:rsidR="006F1ABD" w:rsidRPr="00EC066D" w:rsidRDefault="006F1AB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CCT: 1800K ±5%</w:t>
            </w:r>
          </w:p>
          <w:p w:rsidR="006F1ABD" w:rsidRPr="00EC066D" w:rsidRDefault="006F1AB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Лумен: ≥ 2100lm</w:t>
            </w:r>
          </w:p>
          <w:p w:rsidR="006F1ABD" w:rsidRPr="00EC066D" w:rsidRDefault="006F1AB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Потрошња: ≤ 40W</w:t>
            </w:r>
          </w:p>
        </w:tc>
      </w:tr>
      <w:tr w:rsidR="006F1ABD" w:rsidRPr="00EC066D" w:rsidTr="00DC2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pct"/>
          </w:tcPr>
          <w:p w:rsidR="006F1ABD" w:rsidRPr="00EC066D" w:rsidRDefault="006F1ABD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Тип 3</w:t>
            </w:r>
          </w:p>
        </w:tc>
        <w:tc>
          <w:tcPr>
            <w:tcW w:w="655" w:type="pct"/>
          </w:tcPr>
          <w:p w:rsidR="006F1ABD" w:rsidRPr="00EC066D" w:rsidRDefault="006F1AB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Специјална</w:t>
            </w:r>
          </w:p>
          <w:p w:rsidR="006F1ABD" w:rsidRPr="00EC066D" w:rsidRDefault="006F1AB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подручја</w:t>
            </w:r>
          </w:p>
        </w:tc>
        <w:tc>
          <w:tcPr>
            <w:tcW w:w="1311" w:type="pct"/>
          </w:tcPr>
          <w:p w:rsidR="006F1ABD" w:rsidRPr="00EC066D" w:rsidRDefault="006F1AB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Аутономно</w:t>
            </w:r>
          </w:p>
          <w:p w:rsidR="006F1ABD" w:rsidRPr="00EC066D" w:rsidRDefault="0088216F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З</w:t>
            </w:r>
            <w:r w:rsidR="006F1ABD" w:rsidRPr="00EC066D">
              <w:rPr>
                <w:rFonts w:ascii="Times New Roman" w:hAnsi="Times New Roman"/>
                <w:sz w:val="24"/>
                <w:szCs w:val="24"/>
              </w:rPr>
              <w:t>атамњивање</w:t>
            </w:r>
          </w:p>
        </w:tc>
        <w:tc>
          <w:tcPr>
            <w:tcW w:w="699" w:type="pct"/>
          </w:tcPr>
          <w:p w:rsidR="006F1ABD" w:rsidRPr="00EC066D" w:rsidRDefault="006F1AB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CCT: 4000K ±5%</w:t>
            </w:r>
          </w:p>
          <w:p w:rsidR="006F1ABD" w:rsidRPr="00EC066D" w:rsidRDefault="006F1AB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Лумен: ≥ 17000lm</w:t>
            </w:r>
          </w:p>
          <w:p w:rsidR="006F1ABD" w:rsidRPr="00EC066D" w:rsidRDefault="006F1AB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Потрошња: ≤ 139W</w:t>
            </w:r>
          </w:p>
        </w:tc>
        <w:tc>
          <w:tcPr>
            <w:tcW w:w="841" w:type="pct"/>
          </w:tcPr>
          <w:p w:rsidR="006F1ABD" w:rsidRPr="00EC066D" w:rsidRDefault="006F1AB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CCT: 4000K ±5%</w:t>
            </w:r>
          </w:p>
        </w:tc>
        <w:tc>
          <w:tcPr>
            <w:tcW w:w="841" w:type="pct"/>
          </w:tcPr>
          <w:p w:rsidR="006F1ABD" w:rsidRPr="00EC066D" w:rsidRDefault="006F1AB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CCT: 4000K ±5%</w:t>
            </w:r>
          </w:p>
        </w:tc>
      </w:tr>
      <w:tr w:rsidR="006F1ABD" w:rsidRPr="00EC066D" w:rsidTr="00DC2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pct"/>
          </w:tcPr>
          <w:p w:rsidR="006F1ABD" w:rsidRPr="00EC066D" w:rsidRDefault="006F1ABD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Тип 4</w:t>
            </w:r>
          </w:p>
        </w:tc>
        <w:tc>
          <w:tcPr>
            <w:tcW w:w="655" w:type="pct"/>
          </w:tcPr>
          <w:p w:rsidR="006F1ABD" w:rsidRPr="00EC066D" w:rsidRDefault="006F1AB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Специјална</w:t>
            </w:r>
          </w:p>
          <w:p w:rsidR="006F1ABD" w:rsidRPr="00EC066D" w:rsidRDefault="006F1AB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подручја</w:t>
            </w:r>
          </w:p>
        </w:tc>
        <w:tc>
          <w:tcPr>
            <w:tcW w:w="1311" w:type="pct"/>
          </w:tcPr>
          <w:p w:rsidR="006F1ABD" w:rsidRPr="00EC066D" w:rsidRDefault="006F1AB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Аутономно</w:t>
            </w:r>
          </w:p>
          <w:p w:rsidR="006F1ABD" w:rsidRPr="00EC066D" w:rsidRDefault="0088216F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З</w:t>
            </w:r>
            <w:r w:rsidR="006F1ABD" w:rsidRPr="00EC066D">
              <w:rPr>
                <w:rFonts w:ascii="Times New Roman" w:hAnsi="Times New Roman"/>
                <w:sz w:val="24"/>
                <w:szCs w:val="24"/>
              </w:rPr>
              <w:t>атамњивање</w:t>
            </w:r>
          </w:p>
        </w:tc>
        <w:tc>
          <w:tcPr>
            <w:tcW w:w="699" w:type="pct"/>
          </w:tcPr>
          <w:p w:rsidR="006F1ABD" w:rsidRPr="00EC066D" w:rsidRDefault="006F1AB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CCT: 4000K ±5%</w:t>
            </w:r>
          </w:p>
          <w:p w:rsidR="006F1ABD" w:rsidRPr="00EC066D" w:rsidRDefault="006F1AB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Лумен: ≥ 24000lm</w:t>
            </w:r>
          </w:p>
          <w:p w:rsidR="006F1ABD" w:rsidRPr="00EC066D" w:rsidRDefault="006F1AB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Потрошња: ≤ 190W</w:t>
            </w:r>
          </w:p>
        </w:tc>
        <w:tc>
          <w:tcPr>
            <w:tcW w:w="841" w:type="pct"/>
          </w:tcPr>
          <w:p w:rsidR="006F1ABD" w:rsidRPr="00EC066D" w:rsidRDefault="006F1AB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CCT: 4000K ±5%</w:t>
            </w:r>
          </w:p>
        </w:tc>
        <w:tc>
          <w:tcPr>
            <w:tcW w:w="841" w:type="pct"/>
          </w:tcPr>
          <w:p w:rsidR="006F1ABD" w:rsidRPr="00EC066D" w:rsidRDefault="006F1AB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CCT: 4000K ±5%</w:t>
            </w:r>
          </w:p>
        </w:tc>
      </w:tr>
      <w:tr w:rsidR="006F1ABD" w:rsidRPr="00EC066D" w:rsidTr="00DC2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pct"/>
          </w:tcPr>
          <w:p w:rsidR="006F1ABD" w:rsidRPr="00EC066D" w:rsidRDefault="006F1ABD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Тип 5</w:t>
            </w:r>
          </w:p>
        </w:tc>
        <w:tc>
          <w:tcPr>
            <w:tcW w:w="655" w:type="pct"/>
          </w:tcPr>
          <w:p w:rsidR="006F1ABD" w:rsidRPr="00EC066D" w:rsidRDefault="006F1AB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Специјална</w:t>
            </w:r>
          </w:p>
          <w:p w:rsidR="006F1ABD" w:rsidRPr="00EC066D" w:rsidRDefault="006F1AB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подручја</w:t>
            </w:r>
          </w:p>
        </w:tc>
        <w:tc>
          <w:tcPr>
            <w:tcW w:w="1311" w:type="pct"/>
          </w:tcPr>
          <w:p w:rsidR="006F1ABD" w:rsidRPr="00EC066D" w:rsidRDefault="006F1AB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Аутономно</w:t>
            </w:r>
          </w:p>
          <w:p w:rsidR="006F1ABD" w:rsidRPr="00EC066D" w:rsidRDefault="0088216F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З</w:t>
            </w:r>
            <w:r w:rsidR="006F1ABD" w:rsidRPr="00EC066D">
              <w:rPr>
                <w:rFonts w:ascii="Times New Roman" w:hAnsi="Times New Roman"/>
                <w:sz w:val="24"/>
                <w:szCs w:val="24"/>
              </w:rPr>
              <w:t>атамњивање</w:t>
            </w:r>
          </w:p>
        </w:tc>
        <w:tc>
          <w:tcPr>
            <w:tcW w:w="699" w:type="pct"/>
          </w:tcPr>
          <w:p w:rsidR="006F1ABD" w:rsidRPr="00EC066D" w:rsidRDefault="006F1AB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CCT: 4000K ±5%</w:t>
            </w:r>
          </w:p>
          <w:p w:rsidR="006F1ABD" w:rsidRPr="00EC066D" w:rsidRDefault="006F1AB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Лумен: ≥ 2700lm</w:t>
            </w:r>
          </w:p>
          <w:p w:rsidR="006F1ABD" w:rsidRPr="00EC066D" w:rsidRDefault="006F1AB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Потрошња: ≤ 22W</w:t>
            </w:r>
          </w:p>
        </w:tc>
        <w:tc>
          <w:tcPr>
            <w:tcW w:w="841" w:type="pct"/>
          </w:tcPr>
          <w:p w:rsidR="006F1ABD" w:rsidRPr="00EC066D" w:rsidRDefault="006F1AB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није примењиво</w:t>
            </w:r>
          </w:p>
        </w:tc>
        <w:tc>
          <w:tcPr>
            <w:tcW w:w="841" w:type="pct"/>
          </w:tcPr>
          <w:p w:rsidR="006F1ABD" w:rsidRPr="00EC066D" w:rsidRDefault="006F1AB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Није примењиво</w:t>
            </w:r>
          </w:p>
        </w:tc>
      </w:tr>
    </w:tbl>
    <w:p w:rsidR="006F1ABD" w:rsidRPr="00EC066D" w:rsidRDefault="006F1ABD" w:rsidP="00B56F64">
      <w:pPr>
        <w:widowControl w:val="0"/>
        <w:autoSpaceDE w:val="0"/>
        <w:autoSpaceDN w:val="0"/>
        <w:adjustRightInd w:val="0"/>
        <w:spacing w:after="0" w:line="240" w:lineRule="auto"/>
        <w:ind w:left="243"/>
        <w:rPr>
          <w:rFonts w:ascii="Times New Roman" w:hAnsi="Times New Roman"/>
          <w:b/>
          <w:bCs/>
          <w:spacing w:val="-2"/>
          <w:sz w:val="24"/>
          <w:szCs w:val="24"/>
        </w:rPr>
      </w:pPr>
    </w:p>
    <w:tbl>
      <w:tblPr>
        <w:tblStyle w:val="GridTable4-Accent11"/>
        <w:tblW w:w="5000" w:type="pct"/>
        <w:tblLayout w:type="fixed"/>
        <w:tblLook w:val="04A0" w:firstRow="1" w:lastRow="0" w:firstColumn="1" w:lastColumn="0" w:noHBand="0" w:noVBand="1"/>
      </w:tblPr>
      <w:tblGrid>
        <w:gridCol w:w="1907"/>
        <w:gridCol w:w="1201"/>
        <w:gridCol w:w="215"/>
        <w:gridCol w:w="1218"/>
        <w:gridCol w:w="297"/>
        <w:gridCol w:w="1295"/>
        <w:gridCol w:w="287"/>
        <w:gridCol w:w="1302"/>
        <w:gridCol w:w="280"/>
        <w:gridCol w:w="1574"/>
      </w:tblGrid>
      <w:tr w:rsidR="00BA7225" w:rsidRPr="00EC066D" w:rsidTr="00B56F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</w:tcPr>
          <w:p w:rsidR="00BA7225" w:rsidRPr="00EC066D" w:rsidRDefault="00BA7225" w:rsidP="00B56F64">
            <w:pP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Светиљка</w:t>
            </w:r>
          </w:p>
        </w:tc>
        <w:tc>
          <w:tcPr>
            <w:tcW w:w="627" w:type="pct"/>
          </w:tcPr>
          <w:p w:rsidR="00BA7225" w:rsidRPr="00EC066D" w:rsidRDefault="00BA7225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Тип 1</w:t>
            </w:r>
          </w:p>
        </w:tc>
        <w:tc>
          <w:tcPr>
            <w:tcW w:w="748" w:type="pct"/>
            <w:gridSpan w:val="2"/>
          </w:tcPr>
          <w:p w:rsidR="00BA7225" w:rsidRPr="00EC066D" w:rsidRDefault="00BA7225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Тип 2</w:t>
            </w:r>
          </w:p>
        </w:tc>
        <w:tc>
          <w:tcPr>
            <w:tcW w:w="831" w:type="pct"/>
            <w:gridSpan w:val="2"/>
          </w:tcPr>
          <w:p w:rsidR="00BA7225" w:rsidRPr="00EC066D" w:rsidRDefault="00BA7225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Тип 3</w:t>
            </w:r>
          </w:p>
        </w:tc>
        <w:tc>
          <w:tcPr>
            <w:tcW w:w="830" w:type="pct"/>
            <w:gridSpan w:val="2"/>
          </w:tcPr>
          <w:p w:rsidR="00BA7225" w:rsidRPr="00EC066D" w:rsidRDefault="00BA7225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Тип 4</w:t>
            </w:r>
          </w:p>
        </w:tc>
        <w:tc>
          <w:tcPr>
            <w:tcW w:w="968" w:type="pct"/>
            <w:gridSpan w:val="2"/>
          </w:tcPr>
          <w:p w:rsidR="00BA7225" w:rsidRPr="00EC066D" w:rsidRDefault="00BA7225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Тип 5</w:t>
            </w:r>
          </w:p>
        </w:tc>
      </w:tr>
      <w:tr w:rsidR="00BA7225" w:rsidRPr="00EC066D" w:rsidTr="00B56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vAlign w:val="center"/>
          </w:tcPr>
          <w:p w:rsidR="00BA7225" w:rsidRPr="00EC066D" w:rsidRDefault="00BA7225" w:rsidP="00B56F64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Величина и изглед светиљке</w:t>
            </w:r>
          </w:p>
        </w:tc>
        <w:tc>
          <w:tcPr>
            <w:tcW w:w="739" w:type="pct"/>
            <w:gridSpan w:val="2"/>
            <w:vAlign w:val="center"/>
          </w:tcPr>
          <w:p w:rsidR="00BA7225" w:rsidRPr="00EC066D" w:rsidRDefault="00BA7225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Иста величина и изглед као Тип 2</w:t>
            </w:r>
          </w:p>
        </w:tc>
        <w:tc>
          <w:tcPr>
            <w:tcW w:w="791" w:type="pct"/>
            <w:gridSpan w:val="2"/>
            <w:vAlign w:val="center"/>
          </w:tcPr>
          <w:p w:rsidR="00BA7225" w:rsidRPr="00EC066D" w:rsidRDefault="00BA7225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Иста величина и изглед као Тип 1</w:t>
            </w:r>
          </w:p>
        </w:tc>
        <w:tc>
          <w:tcPr>
            <w:tcW w:w="826" w:type="pct"/>
            <w:gridSpan w:val="2"/>
            <w:vAlign w:val="center"/>
          </w:tcPr>
          <w:p w:rsidR="00BA7225" w:rsidRPr="00EC066D" w:rsidRDefault="00BA7225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6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26" w:type="pct"/>
            <w:gridSpan w:val="2"/>
            <w:vAlign w:val="center"/>
          </w:tcPr>
          <w:p w:rsidR="00BA7225" w:rsidRPr="00EC066D" w:rsidRDefault="00BA7225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6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22" w:type="pct"/>
            <w:vAlign w:val="center"/>
          </w:tcPr>
          <w:p w:rsidR="00BA7225" w:rsidRPr="00EC066D" w:rsidRDefault="00BA7225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6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BA7225" w:rsidRPr="00EC066D" w:rsidTr="00B56F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</w:tcPr>
          <w:p w:rsidR="00BA7225" w:rsidRPr="00EC066D" w:rsidRDefault="00B56F64" w:rsidP="00B5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Конструкциј</w:t>
            </w:r>
            <w:r w:rsidR="00BA7225" w:rsidRPr="00EC066D">
              <w:rPr>
                <w:rFonts w:ascii="Times New Roman" w:hAnsi="Times New Roman"/>
                <w:sz w:val="24"/>
                <w:szCs w:val="24"/>
              </w:rPr>
              <w:t>е и материјали</w:t>
            </w:r>
          </w:p>
        </w:tc>
        <w:tc>
          <w:tcPr>
            <w:tcW w:w="4004" w:type="pct"/>
            <w:gridSpan w:val="9"/>
          </w:tcPr>
          <w:p w:rsidR="00BA7225" w:rsidRPr="00EC066D" w:rsidRDefault="00BA7225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Тело: ливени алуминијум под притиском</w:t>
            </w:r>
          </w:p>
          <w:p w:rsidR="00BA7225" w:rsidRPr="00EC066D" w:rsidRDefault="00BA7225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Поклопац оптике: армирано стакло или УВ стабилизовани поликарбонат</w:t>
            </w:r>
          </w:p>
        </w:tc>
      </w:tr>
      <w:tr w:rsidR="00BA7225" w:rsidRPr="00EC066D" w:rsidTr="00B56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</w:tcPr>
          <w:p w:rsidR="00BA7225" w:rsidRPr="00EC066D" w:rsidRDefault="00BA7225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 xml:space="preserve">Монтажа </w:t>
            </w:r>
          </w:p>
        </w:tc>
        <w:tc>
          <w:tcPr>
            <w:tcW w:w="3036" w:type="pct"/>
            <w:gridSpan w:val="7"/>
          </w:tcPr>
          <w:p w:rsidR="00BA7225" w:rsidRPr="00EC066D" w:rsidRDefault="00BA7225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Улаз са стране: Ø48mm-Ø60mm</w:t>
            </w:r>
          </w:p>
          <w:p w:rsidR="00BA7225" w:rsidRPr="00EC066D" w:rsidRDefault="00BA7225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Нагиб: 0</w:t>
            </w:r>
            <w:r w:rsidRPr="00EC066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C066D">
              <w:rPr>
                <w:rFonts w:ascii="Times New Roman" w:hAnsi="Times New Roman"/>
                <w:sz w:val="24"/>
                <w:szCs w:val="24"/>
              </w:rPr>
              <w:t xml:space="preserve"> дo +15</w:t>
            </w:r>
            <w:r w:rsidRPr="00EC066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C066D">
              <w:rPr>
                <w:rFonts w:ascii="Times New Roman" w:hAnsi="Times New Roman"/>
                <w:sz w:val="24"/>
                <w:szCs w:val="24"/>
              </w:rPr>
              <w:t xml:space="preserve"> у 5</w:t>
            </w:r>
            <w:r w:rsidRPr="00EC066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C066D">
              <w:rPr>
                <w:rFonts w:ascii="Times New Roman" w:hAnsi="Times New Roman"/>
                <w:sz w:val="24"/>
                <w:szCs w:val="24"/>
              </w:rPr>
              <w:t xml:space="preserve"> корацима</w:t>
            </w:r>
          </w:p>
        </w:tc>
        <w:tc>
          <w:tcPr>
            <w:tcW w:w="968" w:type="pct"/>
            <w:gridSpan w:val="2"/>
          </w:tcPr>
          <w:p w:rsidR="00BA7225" w:rsidRPr="00EC066D" w:rsidRDefault="00BA7225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Улаз на врх стуба: Ø48mm-Ø60mm</w:t>
            </w:r>
          </w:p>
        </w:tc>
      </w:tr>
      <w:tr w:rsidR="00BA7225" w:rsidRPr="00EC066D" w:rsidTr="00B56F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</w:tcPr>
          <w:p w:rsidR="00BA7225" w:rsidRPr="00EC066D" w:rsidRDefault="00BA7225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Заштита светиљке</w:t>
            </w:r>
          </w:p>
        </w:tc>
        <w:tc>
          <w:tcPr>
            <w:tcW w:w="4004" w:type="pct"/>
            <w:gridSpan w:val="9"/>
          </w:tcPr>
          <w:p w:rsidR="00BA7225" w:rsidRPr="00EC066D" w:rsidRDefault="00BA7225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≥ IP65</w:t>
            </w:r>
          </w:p>
          <w:p w:rsidR="00BA7225" w:rsidRPr="00EC066D" w:rsidRDefault="00BA7225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≥ IK08</w:t>
            </w:r>
          </w:p>
        </w:tc>
      </w:tr>
      <w:tr w:rsidR="00BA7225" w:rsidRPr="00EC066D" w:rsidTr="00B56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</w:tcPr>
          <w:p w:rsidR="00BA7225" w:rsidRPr="00EC066D" w:rsidRDefault="00BA7225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lastRenderedPageBreak/>
              <w:t>Драјвер</w:t>
            </w:r>
          </w:p>
        </w:tc>
        <w:tc>
          <w:tcPr>
            <w:tcW w:w="4004" w:type="pct"/>
            <w:gridSpan w:val="9"/>
          </w:tcPr>
          <w:p w:rsidR="00BA7225" w:rsidRPr="00EC066D" w:rsidRDefault="00BA7225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DALI - програмабилни</w:t>
            </w:r>
          </w:p>
        </w:tc>
      </w:tr>
      <w:tr w:rsidR="00BA7225" w:rsidRPr="00EC066D" w:rsidTr="00B56F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vAlign w:val="center"/>
          </w:tcPr>
          <w:p w:rsidR="00BA7225" w:rsidRPr="00EC066D" w:rsidRDefault="00BA7225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Оптичко решење</w:t>
            </w:r>
          </w:p>
        </w:tc>
        <w:tc>
          <w:tcPr>
            <w:tcW w:w="739" w:type="pct"/>
            <w:gridSpan w:val="2"/>
            <w:vAlign w:val="center"/>
          </w:tcPr>
          <w:p w:rsidR="00BA7225" w:rsidRPr="00EC066D" w:rsidRDefault="00BA7225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Рефлекторска оптика</w:t>
            </w:r>
          </w:p>
        </w:tc>
        <w:tc>
          <w:tcPr>
            <w:tcW w:w="791" w:type="pct"/>
            <w:gridSpan w:val="2"/>
            <w:vAlign w:val="center"/>
          </w:tcPr>
          <w:p w:rsidR="00BA7225" w:rsidRPr="00EC066D" w:rsidRDefault="00BA7225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Рефлекторска оптика</w:t>
            </w:r>
          </w:p>
        </w:tc>
        <w:tc>
          <w:tcPr>
            <w:tcW w:w="826" w:type="pct"/>
            <w:gridSpan w:val="2"/>
            <w:vAlign w:val="center"/>
          </w:tcPr>
          <w:p w:rsidR="00BA7225" w:rsidRPr="00EC066D" w:rsidRDefault="00BA7225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Рефлекторска или рефракторска оптика</w:t>
            </w:r>
          </w:p>
        </w:tc>
        <w:tc>
          <w:tcPr>
            <w:tcW w:w="826" w:type="pct"/>
            <w:gridSpan w:val="2"/>
            <w:vAlign w:val="center"/>
          </w:tcPr>
          <w:p w:rsidR="00BA7225" w:rsidRPr="00EC066D" w:rsidRDefault="00BA7225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Рефлекторска или рефракторска оптика</w:t>
            </w:r>
          </w:p>
        </w:tc>
        <w:tc>
          <w:tcPr>
            <w:tcW w:w="822" w:type="pct"/>
            <w:vAlign w:val="center"/>
          </w:tcPr>
          <w:p w:rsidR="00BA7225" w:rsidRPr="00EC066D" w:rsidRDefault="00BA7225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Рефлекторска или рефракторска оптика</w:t>
            </w:r>
          </w:p>
        </w:tc>
      </w:tr>
      <w:tr w:rsidR="00BA7225" w:rsidRPr="00EC066D" w:rsidTr="00B56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</w:tcPr>
          <w:p w:rsidR="00BA7225" w:rsidRPr="00EC066D" w:rsidRDefault="00BA7225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Електрични подаци</w:t>
            </w:r>
          </w:p>
        </w:tc>
        <w:tc>
          <w:tcPr>
            <w:tcW w:w="4004" w:type="pct"/>
            <w:gridSpan w:val="9"/>
          </w:tcPr>
          <w:p w:rsidR="00BA7225" w:rsidRPr="00EC066D" w:rsidRDefault="00BA7225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220-240V, 50-60Hz</w:t>
            </w:r>
          </w:p>
          <w:p w:rsidR="00BA7225" w:rsidRPr="00EC066D" w:rsidRDefault="00BA7225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Класа I</w:t>
            </w:r>
          </w:p>
          <w:p w:rsidR="00BA7225" w:rsidRPr="00EC066D" w:rsidRDefault="00BA7225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Високонапонска заштита: 10kV</w:t>
            </w:r>
          </w:p>
        </w:tc>
      </w:tr>
      <w:tr w:rsidR="00BA7225" w:rsidRPr="00EC066D" w:rsidTr="00B56F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</w:tcPr>
          <w:p w:rsidR="00BA7225" w:rsidRPr="00EC066D" w:rsidRDefault="00BA7225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Одржавање лумена</w:t>
            </w:r>
          </w:p>
        </w:tc>
        <w:tc>
          <w:tcPr>
            <w:tcW w:w="4004" w:type="pct"/>
            <w:gridSpan w:val="9"/>
          </w:tcPr>
          <w:p w:rsidR="00BA7225" w:rsidRPr="00EC066D" w:rsidRDefault="00BA7225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L80B50 &gt; 100.000 сати</w:t>
            </w:r>
          </w:p>
        </w:tc>
      </w:tr>
      <w:tr w:rsidR="00BA7225" w:rsidRPr="00EC066D" w:rsidTr="00B56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</w:tcPr>
          <w:p w:rsidR="00BA7225" w:rsidRPr="00EC066D" w:rsidRDefault="00BA7225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Температура окружења</w:t>
            </w:r>
          </w:p>
        </w:tc>
        <w:tc>
          <w:tcPr>
            <w:tcW w:w="4004" w:type="pct"/>
            <w:gridSpan w:val="9"/>
          </w:tcPr>
          <w:p w:rsidR="00BA7225" w:rsidRPr="00EC066D" w:rsidRDefault="00BA7225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-25</w:t>
            </w:r>
            <w:r w:rsidRPr="00EC066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C066D">
              <w:rPr>
                <w:rFonts w:ascii="Times New Roman" w:hAnsi="Times New Roman"/>
                <w:sz w:val="24"/>
                <w:szCs w:val="24"/>
              </w:rPr>
              <w:t>C ≤ и ≥ +25</w:t>
            </w:r>
            <w:r w:rsidRPr="00EC066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C066D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BA7225" w:rsidRPr="00EC066D" w:rsidTr="00B56F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</w:tcPr>
          <w:p w:rsidR="00BA7225" w:rsidRPr="00EC066D" w:rsidRDefault="00BA7225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 xml:space="preserve">Стандарди и прописи </w:t>
            </w:r>
          </w:p>
        </w:tc>
        <w:tc>
          <w:tcPr>
            <w:tcW w:w="4004" w:type="pct"/>
            <w:gridSpan w:val="9"/>
          </w:tcPr>
          <w:p w:rsidR="00BA7225" w:rsidRPr="00EC066D" w:rsidRDefault="00BA7225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CE, Директиве 2014/30/EC, 2014/35/EC, 2009/125/EC, 1194/2012/EU, 2011/65/EC, EN 60598, EN 62471, EN 55015, EN 61000, EN 62493, EN 61547</w:t>
            </w:r>
          </w:p>
        </w:tc>
      </w:tr>
      <w:tr w:rsidR="00BA7225" w:rsidRPr="00EC066D" w:rsidTr="00B56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</w:tcPr>
          <w:p w:rsidR="00BA7225" w:rsidRPr="00EC066D" w:rsidRDefault="00BA7225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Гаран</w:t>
            </w:r>
            <w:r w:rsidR="0088216F" w:rsidRPr="00EC066D">
              <w:rPr>
                <w:rFonts w:ascii="Times New Roman" w:hAnsi="Times New Roman"/>
                <w:sz w:val="24"/>
                <w:szCs w:val="24"/>
              </w:rPr>
              <w:t>тни период на опрему</w:t>
            </w:r>
          </w:p>
        </w:tc>
        <w:tc>
          <w:tcPr>
            <w:tcW w:w="4004" w:type="pct"/>
            <w:gridSpan w:val="9"/>
          </w:tcPr>
          <w:p w:rsidR="00BA7225" w:rsidRPr="00EC066D" w:rsidRDefault="0088216F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 xml:space="preserve">минимум </w:t>
            </w:r>
            <w:r w:rsidR="00BA7225" w:rsidRPr="00EC066D">
              <w:rPr>
                <w:rFonts w:ascii="Times New Roman" w:hAnsi="Times New Roman"/>
                <w:sz w:val="24"/>
                <w:szCs w:val="24"/>
              </w:rPr>
              <w:t>10 година</w:t>
            </w:r>
          </w:p>
        </w:tc>
      </w:tr>
    </w:tbl>
    <w:p w:rsidR="003B534B" w:rsidRPr="00EC066D" w:rsidRDefault="003B534B" w:rsidP="00B56F64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C37CED" w:rsidRPr="00EC066D" w:rsidRDefault="00C37CED" w:rsidP="00B56F64">
      <w:pPr>
        <w:spacing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EC066D">
        <w:rPr>
          <w:rFonts w:ascii="Times New Roman" w:hAnsi="Times New Roman"/>
          <w:b/>
          <w:bCs/>
          <w:sz w:val="24"/>
          <w:szCs w:val="24"/>
        </w:rPr>
        <w:t>Карактеристике пута и фотометријски захтеви које мора да задовољи горе описана опрема:</w:t>
      </w:r>
    </w:p>
    <w:p w:rsidR="00C37CED" w:rsidRPr="00EC066D" w:rsidRDefault="00C37CED" w:rsidP="00B56F64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EC066D">
        <w:rPr>
          <w:rFonts w:ascii="Times New Roman" w:hAnsi="Times New Roman"/>
          <w:sz w:val="24"/>
          <w:szCs w:val="24"/>
        </w:rPr>
        <w:t>Општи параметри:</w:t>
      </w:r>
    </w:p>
    <w:p w:rsidR="00C37CED" w:rsidRPr="00EC066D" w:rsidRDefault="00C37CED" w:rsidP="00B56F64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C066D">
        <w:rPr>
          <w:rFonts w:ascii="Times New Roman" w:hAnsi="Times New Roman" w:cs="Times New Roman"/>
          <w:sz w:val="24"/>
          <w:szCs w:val="24"/>
        </w:rPr>
        <w:t>Фотометријске калкулације према стандарду: EN 13201: 2015</w:t>
      </w:r>
    </w:p>
    <w:p w:rsidR="00C37CED" w:rsidRPr="00EC066D" w:rsidRDefault="00C37CED" w:rsidP="00B56F64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C066D">
        <w:rPr>
          <w:rFonts w:ascii="Times New Roman" w:hAnsi="Times New Roman" w:cs="Times New Roman"/>
          <w:sz w:val="24"/>
          <w:szCs w:val="24"/>
        </w:rPr>
        <w:t>Површина коловоза: CIE R3, Q0 = 0,07</w:t>
      </w:r>
    </w:p>
    <w:p w:rsidR="00C37CED" w:rsidRPr="00EC066D" w:rsidRDefault="00C37CED" w:rsidP="00B56F64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C066D">
        <w:rPr>
          <w:rFonts w:ascii="Times New Roman" w:hAnsi="Times New Roman" w:cs="Times New Roman"/>
          <w:sz w:val="24"/>
          <w:szCs w:val="24"/>
        </w:rPr>
        <w:t xml:space="preserve">Фактор одржавања за пуну снагу светиљке: </w:t>
      </w:r>
      <w:r w:rsidRPr="00EC066D">
        <w:rPr>
          <w:rFonts w:ascii="Times New Roman" w:hAnsi="Times New Roman" w:cs="Times New Roman"/>
          <w:sz w:val="24"/>
          <w:szCs w:val="24"/>
          <w:lang w:val="en-US"/>
        </w:rPr>
        <w:t>MF=</w:t>
      </w:r>
      <w:r w:rsidRPr="00EC066D">
        <w:rPr>
          <w:rFonts w:ascii="Times New Roman" w:hAnsi="Times New Roman" w:cs="Times New Roman"/>
          <w:sz w:val="24"/>
          <w:szCs w:val="24"/>
        </w:rPr>
        <w:t>0,90</w:t>
      </w:r>
    </w:p>
    <w:p w:rsidR="00C37CED" w:rsidRPr="00EC066D" w:rsidRDefault="00C37CED" w:rsidP="00B56F64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C066D">
        <w:rPr>
          <w:rFonts w:ascii="Times New Roman" w:hAnsi="Times New Roman" w:cs="Times New Roman"/>
          <w:sz w:val="24"/>
          <w:szCs w:val="24"/>
        </w:rPr>
        <w:t xml:space="preserve">Фактор одржавања за први корак затамњења: </w:t>
      </w:r>
      <w:r w:rsidRPr="00EC066D">
        <w:rPr>
          <w:rFonts w:ascii="Times New Roman" w:hAnsi="Times New Roman" w:cs="Times New Roman"/>
          <w:sz w:val="24"/>
          <w:szCs w:val="24"/>
          <w:lang w:val="en-US"/>
        </w:rPr>
        <w:t>MF=</w:t>
      </w:r>
      <w:r w:rsidRPr="00EC066D">
        <w:rPr>
          <w:rFonts w:ascii="Times New Roman" w:hAnsi="Times New Roman" w:cs="Times New Roman"/>
          <w:sz w:val="24"/>
          <w:szCs w:val="24"/>
        </w:rPr>
        <w:t>0,675</w:t>
      </w:r>
    </w:p>
    <w:p w:rsidR="00C37CED" w:rsidRPr="00EC066D" w:rsidRDefault="00C37CED" w:rsidP="00B56F64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C066D">
        <w:rPr>
          <w:rFonts w:ascii="Times New Roman" w:hAnsi="Times New Roman" w:cs="Times New Roman"/>
          <w:sz w:val="24"/>
          <w:szCs w:val="24"/>
        </w:rPr>
        <w:t xml:space="preserve">Фактор одржавања за други корак затамњења: </w:t>
      </w:r>
      <w:r w:rsidRPr="00EC066D">
        <w:rPr>
          <w:rFonts w:ascii="Times New Roman" w:hAnsi="Times New Roman" w:cs="Times New Roman"/>
          <w:sz w:val="24"/>
          <w:szCs w:val="24"/>
          <w:lang w:val="en-US"/>
        </w:rPr>
        <w:t>MF=</w:t>
      </w:r>
      <w:r w:rsidRPr="00EC066D">
        <w:rPr>
          <w:rFonts w:ascii="Times New Roman" w:hAnsi="Times New Roman" w:cs="Times New Roman"/>
          <w:sz w:val="24"/>
          <w:szCs w:val="24"/>
        </w:rPr>
        <w:t>0,45</w:t>
      </w:r>
    </w:p>
    <w:p w:rsidR="00C37CED" w:rsidRPr="00EC066D" w:rsidRDefault="00C37CED" w:rsidP="00B56F64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C066D">
        <w:rPr>
          <w:rFonts w:ascii="Times New Roman" w:hAnsi="Times New Roman" w:cs="Times New Roman"/>
          <w:sz w:val="24"/>
          <w:szCs w:val="24"/>
        </w:rPr>
        <w:t xml:space="preserve">Сваки тип светиљке по класи пута мора да испуни све захтеве за дату класу и профил пута, примењујући исправан фактор одржавања. </w:t>
      </w:r>
    </w:p>
    <w:p w:rsidR="00C37CED" w:rsidRPr="00EC066D" w:rsidRDefault="00C37CED" w:rsidP="00B56F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CED" w:rsidRPr="00EC066D" w:rsidRDefault="00C37CED" w:rsidP="00B56F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6D">
        <w:rPr>
          <w:rFonts w:ascii="Times New Roman" w:hAnsi="Times New Roman"/>
          <w:sz w:val="24"/>
          <w:szCs w:val="24"/>
        </w:rPr>
        <w:t>а. Фотометријски захтеви за тип пута: регионални пут</w:t>
      </w:r>
    </w:p>
    <w:p w:rsidR="00C37CED" w:rsidRPr="00EC066D" w:rsidRDefault="00C37CED" w:rsidP="00B56F6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C066D">
        <w:rPr>
          <w:rFonts w:ascii="Times New Roman" w:hAnsi="Times New Roman"/>
          <w:sz w:val="24"/>
          <w:szCs w:val="24"/>
        </w:rPr>
        <w:t>Тип светиљке: Тип 1</w:t>
      </w:r>
    </w:p>
    <w:p w:rsidR="00C37CED" w:rsidRPr="00EC066D" w:rsidRDefault="00C37CED" w:rsidP="00B56F6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C066D">
        <w:rPr>
          <w:rFonts w:ascii="Times New Roman" w:hAnsi="Times New Roman"/>
          <w:sz w:val="24"/>
          <w:szCs w:val="24"/>
        </w:rPr>
        <w:t>Висина светлосног центра: 9м</w:t>
      </w:r>
    </w:p>
    <w:p w:rsidR="00C37CED" w:rsidRPr="00EC066D" w:rsidRDefault="00C37CED" w:rsidP="00B56F6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C066D">
        <w:rPr>
          <w:rFonts w:ascii="Times New Roman" w:hAnsi="Times New Roman"/>
          <w:sz w:val="24"/>
          <w:szCs w:val="24"/>
        </w:rPr>
        <w:t>Угао крака: 0</w:t>
      </w:r>
      <w:r w:rsidRPr="00EC066D">
        <w:rPr>
          <w:rFonts w:ascii="Times New Roman" w:hAnsi="Times New Roman"/>
          <w:sz w:val="24"/>
          <w:szCs w:val="24"/>
          <w:vertAlign w:val="superscript"/>
        </w:rPr>
        <w:t>0</w:t>
      </w:r>
      <w:r w:rsidRPr="00EC066D">
        <w:rPr>
          <w:rFonts w:ascii="Times New Roman" w:hAnsi="Times New Roman"/>
          <w:sz w:val="24"/>
          <w:szCs w:val="24"/>
        </w:rPr>
        <w:t>-15</w:t>
      </w:r>
      <w:r w:rsidRPr="00EC066D">
        <w:rPr>
          <w:rFonts w:ascii="Times New Roman" w:hAnsi="Times New Roman"/>
          <w:sz w:val="24"/>
          <w:szCs w:val="24"/>
          <w:vertAlign w:val="superscript"/>
        </w:rPr>
        <w:t>0</w:t>
      </w:r>
    </w:p>
    <w:p w:rsidR="00C37CED" w:rsidRPr="00EC066D" w:rsidRDefault="00C37CED" w:rsidP="00B56F6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C066D">
        <w:rPr>
          <w:rFonts w:ascii="Times New Roman" w:hAnsi="Times New Roman"/>
          <w:sz w:val="24"/>
          <w:szCs w:val="24"/>
        </w:rPr>
        <w:t>Ширина тротоара: 4м</w:t>
      </w:r>
    </w:p>
    <w:p w:rsidR="00C37CED" w:rsidRPr="00EC066D" w:rsidRDefault="00C37CED" w:rsidP="00B56F6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C066D">
        <w:rPr>
          <w:rFonts w:ascii="Times New Roman" w:hAnsi="Times New Roman"/>
          <w:sz w:val="24"/>
          <w:szCs w:val="24"/>
        </w:rPr>
        <w:t>Висина тротоара: 0,2м</w:t>
      </w:r>
    </w:p>
    <w:p w:rsidR="00C37CED" w:rsidRDefault="00C37CED" w:rsidP="00B56F64">
      <w:pPr>
        <w:rPr>
          <w:rFonts w:ascii="Times New Roman" w:hAnsi="Times New Roman"/>
          <w:sz w:val="24"/>
          <w:szCs w:val="24"/>
        </w:rPr>
      </w:pPr>
    </w:p>
    <w:p w:rsidR="00C807D6" w:rsidRPr="00C807D6" w:rsidRDefault="00C807D6" w:rsidP="00B56F64">
      <w:pPr>
        <w:rPr>
          <w:rFonts w:ascii="Times New Roman" w:hAnsi="Times New Roman"/>
          <w:sz w:val="24"/>
          <w:szCs w:val="24"/>
        </w:rPr>
      </w:pPr>
    </w:p>
    <w:tbl>
      <w:tblPr>
        <w:tblStyle w:val="GridTable4-Accent11"/>
        <w:tblW w:w="5000" w:type="pct"/>
        <w:jc w:val="center"/>
        <w:tblLook w:val="04A0" w:firstRow="1" w:lastRow="0" w:firstColumn="1" w:lastColumn="0" w:noHBand="0" w:noVBand="1"/>
      </w:tblPr>
      <w:tblGrid>
        <w:gridCol w:w="1650"/>
        <w:gridCol w:w="1651"/>
        <w:gridCol w:w="1651"/>
        <w:gridCol w:w="1402"/>
        <w:gridCol w:w="1611"/>
        <w:gridCol w:w="1611"/>
      </w:tblGrid>
      <w:tr w:rsidR="00C37CED" w:rsidRPr="00EC066D" w:rsidTr="00DF07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  <w:vAlign w:val="center"/>
            <w:hideMark/>
          </w:tcPr>
          <w:p w:rsidR="00C37CED" w:rsidRPr="00EC066D" w:rsidRDefault="00C37CED" w:rsidP="00B56F6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" w:name="_Hlk46708049"/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Класа пута </w:t>
            </w: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за пуну снагу светиљке </w:t>
            </w:r>
          </w:p>
        </w:tc>
        <w:tc>
          <w:tcPr>
            <w:tcW w:w="862" w:type="pct"/>
            <w:vAlign w:val="center"/>
            <w:hideMark/>
          </w:tcPr>
          <w:p w:rsidR="00C37CED" w:rsidRPr="00EC066D" w:rsidRDefault="00C37CE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Класа пута </w:t>
            </w: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за први корак </w:t>
            </w:r>
          </w:p>
          <w:p w:rsidR="00C37CED" w:rsidRPr="00EC066D" w:rsidRDefault="00C37CE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t>затамњења</w:t>
            </w:r>
          </w:p>
        </w:tc>
        <w:tc>
          <w:tcPr>
            <w:tcW w:w="862" w:type="pct"/>
            <w:vAlign w:val="center"/>
            <w:hideMark/>
          </w:tcPr>
          <w:p w:rsidR="00C37CED" w:rsidRPr="00EC066D" w:rsidRDefault="00C37CE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Класа пута </w:t>
            </w: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за други корак </w:t>
            </w:r>
          </w:p>
          <w:p w:rsidR="00C37CED" w:rsidRPr="00EC066D" w:rsidRDefault="00C37CE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t>затамњења</w:t>
            </w:r>
          </w:p>
        </w:tc>
        <w:tc>
          <w:tcPr>
            <w:tcW w:w="732" w:type="pct"/>
            <w:vAlign w:val="center"/>
            <w:hideMark/>
          </w:tcPr>
          <w:p w:rsidR="00C37CED" w:rsidRPr="00EC066D" w:rsidRDefault="00C37CE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Тротоар за пуну снагу светиљке </w:t>
            </w:r>
          </w:p>
        </w:tc>
        <w:tc>
          <w:tcPr>
            <w:tcW w:w="841" w:type="pct"/>
            <w:vAlign w:val="center"/>
            <w:hideMark/>
          </w:tcPr>
          <w:p w:rsidR="00C37CED" w:rsidRPr="00EC066D" w:rsidRDefault="00C37CE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Тротоар </w:t>
            </w: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за први корак </w:t>
            </w:r>
          </w:p>
          <w:p w:rsidR="00C37CED" w:rsidRPr="00EC066D" w:rsidRDefault="00C37CE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t>затамњења</w:t>
            </w:r>
          </w:p>
        </w:tc>
        <w:tc>
          <w:tcPr>
            <w:tcW w:w="841" w:type="pct"/>
            <w:vAlign w:val="center"/>
            <w:hideMark/>
          </w:tcPr>
          <w:p w:rsidR="00C37CED" w:rsidRPr="00EC066D" w:rsidRDefault="00C37CE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Тротоар за други корак </w:t>
            </w:r>
          </w:p>
          <w:p w:rsidR="00C37CED" w:rsidRPr="00EC066D" w:rsidRDefault="00C37CE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t>затамњења</w:t>
            </w:r>
          </w:p>
        </w:tc>
      </w:tr>
      <w:tr w:rsidR="00C37CED" w:rsidRPr="00EC066D" w:rsidTr="00DF0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  <w:noWrap/>
            <w:vAlign w:val="center"/>
            <w:hideMark/>
          </w:tcPr>
          <w:p w:rsidR="00C37CED" w:rsidRPr="00EC066D" w:rsidRDefault="00C37CED" w:rsidP="00B56F64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M4</w:t>
            </w:r>
          </w:p>
        </w:tc>
        <w:tc>
          <w:tcPr>
            <w:tcW w:w="862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M5</w:t>
            </w:r>
          </w:p>
        </w:tc>
        <w:tc>
          <w:tcPr>
            <w:tcW w:w="862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M6</w:t>
            </w:r>
          </w:p>
        </w:tc>
        <w:tc>
          <w:tcPr>
            <w:tcW w:w="732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E</w:t>
            </w:r>
            <w:r w:rsidRPr="00EC066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min </w:t>
            </w:r>
            <w:r w:rsidRPr="00EC066D">
              <w:rPr>
                <w:rFonts w:ascii="Times New Roman" w:hAnsi="Times New Roman"/>
                <w:sz w:val="24"/>
                <w:szCs w:val="24"/>
              </w:rPr>
              <w:t>≥ 1lx</w:t>
            </w:r>
          </w:p>
        </w:tc>
        <w:tc>
          <w:tcPr>
            <w:tcW w:w="841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E</w:t>
            </w:r>
            <w:r w:rsidRPr="00EC066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min </w:t>
            </w:r>
            <w:r w:rsidRPr="00EC066D">
              <w:rPr>
                <w:rFonts w:ascii="Times New Roman" w:hAnsi="Times New Roman"/>
                <w:sz w:val="24"/>
                <w:szCs w:val="24"/>
              </w:rPr>
              <w:t>≥ 0,6lx</w:t>
            </w:r>
          </w:p>
        </w:tc>
        <w:tc>
          <w:tcPr>
            <w:tcW w:w="841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E</w:t>
            </w:r>
            <w:r w:rsidRPr="00EC066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min </w:t>
            </w:r>
            <w:r w:rsidRPr="00EC066D">
              <w:rPr>
                <w:rFonts w:ascii="Times New Roman" w:hAnsi="Times New Roman"/>
                <w:sz w:val="24"/>
                <w:szCs w:val="24"/>
              </w:rPr>
              <w:t>≥ 0,4lx</w:t>
            </w:r>
          </w:p>
        </w:tc>
      </w:tr>
    </w:tbl>
    <w:bookmarkEnd w:id="1"/>
    <w:p w:rsidR="00C37CED" w:rsidRPr="00EC066D" w:rsidRDefault="00C37CED" w:rsidP="00B56F64">
      <w:pPr>
        <w:rPr>
          <w:rFonts w:ascii="Times New Roman" w:hAnsi="Times New Roman"/>
          <w:sz w:val="24"/>
          <w:szCs w:val="24"/>
        </w:rPr>
      </w:pPr>
      <w:r w:rsidRPr="00EC066D">
        <w:rPr>
          <w:rFonts w:ascii="Times New Roman" w:hAnsi="Times New Roman"/>
          <w:sz w:val="24"/>
          <w:szCs w:val="24"/>
        </w:rPr>
        <w:br/>
      </w:r>
    </w:p>
    <w:tbl>
      <w:tblPr>
        <w:tblStyle w:val="GridTable4-Accent11"/>
        <w:tblW w:w="5000" w:type="pct"/>
        <w:tblLayout w:type="fixed"/>
        <w:tblLook w:val="04A0" w:firstRow="1" w:lastRow="0" w:firstColumn="1" w:lastColumn="0" w:noHBand="0" w:noVBand="1"/>
      </w:tblPr>
      <w:tblGrid>
        <w:gridCol w:w="1251"/>
        <w:gridCol w:w="1254"/>
        <w:gridCol w:w="3729"/>
        <w:gridCol w:w="3342"/>
      </w:tblGrid>
      <w:tr w:rsidR="00C37CED" w:rsidRPr="00EC066D" w:rsidTr="00DF07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pct"/>
            <w:noWrap/>
            <w:vAlign w:val="center"/>
            <w:hideMark/>
          </w:tcPr>
          <w:p w:rsidR="00C37CED" w:rsidRPr="00EC066D" w:rsidRDefault="00C37CED" w:rsidP="00B56F6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t>Ширина пута</w:t>
            </w:r>
          </w:p>
        </w:tc>
        <w:tc>
          <w:tcPr>
            <w:tcW w:w="1947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Растојање између </w:t>
            </w:r>
          </w:p>
          <w:p w:rsidR="00C37CED" w:rsidRPr="00EC066D" w:rsidRDefault="00C37CE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t>стубова</w:t>
            </w:r>
          </w:p>
        </w:tc>
        <w:tc>
          <w:tcPr>
            <w:tcW w:w="174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Растојање светиљке од </w:t>
            </w:r>
          </w:p>
          <w:p w:rsidR="00C37CED" w:rsidRPr="00EC066D" w:rsidRDefault="00C37CE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t>ивице пута</w:t>
            </w:r>
          </w:p>
        </w:tc>
      </w:tr>
      <w:tr w:rsidR="00C37CED" w:rsidRPr="00EC066D" w:rsidTr="00DF0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pct"/>
            <w:noWrap/>
            <w:vAlign w:val="center"/>
            <w:hideMark/>
          </w:tcPr>
          <w:p w:rsidR="00C37CED" w:rsidRPr="00EC066D" w:rsidRDefault="00C37CED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Профил 1</w:t>
            </w:r>
          </w:p>
        </w:tc>
        <w:tc>
          <w:tcPr>
            <w:tcW w:w="65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6m</w:t>
            </w:r>
          </w:p>
        </w:tc>
        <w:tc>
          <w:tcPr>
            <w:tcW w:w="1947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30m</w:t>
            </w:r>
          </w:p>
        </w:tc>
        <w:tc>
          <w:tcPr>
            <w:tcW w:w="174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-2m</w:t>
            </w:r>
          </w:p>
        </w:tc>
      </w:tr>
      <w:tr w:rsidR="00C37CED" w:rsidRPr="00EC066D" w:rsidTr="00DF079C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pct"/>
            <w:noWrap/>
            <w:vAlign w:val="center"/>
            <w:hideMark/>
          </w:tcPr>
          <w:p w:rsidR="00C37CED" w:rsidRPr="00EC066D" w:rsidRDefault="00C37CED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Профил 2</w:t>
            </w:r>
          </w:p>
        </w:tc>
        <w:tc>
          <w:tcPr>
            <w:tcW w:w="65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6m</w:t>
            </w:r>
          </w:p>
        </w:tc>
        <w:tc>
          <w:tcPr>
            <w:tcW w:w="1947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35m</w:t>
            </w:r>
          </w:p>
        </w:tc>
        <w:tc>
          <w:tcPr>
            <w:tcW w:w="174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-2m</w:t>
            </w:r>
          </w:p>
        </w:tc>
      </w:tr>
      <w:tr w:rsidR="00C37CED" w:rsidRPr="00EC066D" w:rsidTr="00DF0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pct"/>
            <w:noWrap/>
            <w:vAlign w:val="center"/>
            <w:hideMark/>
          </w:tcPr>
          <w:p w:rsidR="00C37CED" w:rsidRPr="00EC066D" w:rsidRDefault="00C37CED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Профил 3</w:t>
            </w:r>
          </w:p>
        </w:tc>
        <w:tc>
          <w:tcPr>
            <w:tcW w:w="65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6m</w:t>
            </w:r>
          </w:p>
        </w:tc>
        <w:tc>
          <w:tcPr>
            <w:tcW w:w="1947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40m</w:t>
            </w:r>
          </w:p>
        </w:tc>
        <w:tc>
          <w:tcPr>
            <w:tcW w:w="174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-2m</w:t>
            </w:r>
          </w:p>
        </w:tc>
      </w:tr>
      <w:tr w:rsidR="00C37CED" w:rsidRPr="00EC066D" w:rsidTr="00DF079C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pct"/>
            <w:noWrap/>
            <w:vAlign w:val="center"/>
            <w:hideMark/>
          </w:tcPr>
          <w:p w:rsidR="00C37CED" w:rsidRPr="00EC066D" w:rsidRDefault="00C37CED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Профил 4</w:t>
            </w:r>
          </w:p>
        </w:tc>
        <w:tc>
          <w:tcPr>
            <w:tcW w:w="65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6m</w:t>
            </w:r>
          </w:p>
        </w:tc>
        <w:tc>
          <w:tcPr>
            <w:tcW w:w="1947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30m</w:t>
            </w:r>
          </w:p>
        </w:tc>
        <w:tc>
          <w:tcPr>
            <w:tcW w:w="174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-1m</w:t>
            </w:r>
          </w:p>
        </w:tc>
      </w:tr>
      <w:tr w:rsidR="00C37CED" w:rsidRPr="00EC066D" w:rsidTr="00DF0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pct"/>
            <w:noWrap/>
            <w:vAlign w:val="center"/>
            <w:hideMark/>
          </w:tcPr>
          <w:p w:rsidR="00C37CED" w:rsidRPr="00EC066D" w:rsidRDefault="00C37CED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Профил 5</w:t>
            </w:r>
          </w:p>
        </w:tc>
        <w:tc>
          <w:tcPr>
            <w:tcW w:w="65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6m</w:t>
            </w:r>
          </w:p>
        </w:tc>
        <w:tc>
          <w:tcPr>
            <w:tcW w:w="1947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35m</w:t>
            </w:r>
          </w:p>
        </w:tc>
        <w:tc>
          <w:tcPr>
            <w:tcW w:w="174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-1m</w:t>
            </w:r>
          </w:p>
        </w:tc>
      </w:tr>
      <w:tr w:rsidR="00C37CED" w:rsidRPr="00EC066D" w:rsidTr="00DF079C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pct"/>
            <w:noWrap/>
            <w:vAlign w:val="center"/>
            <w:hideMark/>
          </w:tcPr>
          <w:p w:rsidR="00C37CED" w:rsidRPr="00EC066D" w:rsidRDefault="00C37CED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Профил 6</w:t>
            </w:r>
          </w:p>
        </w:tc>
        <w:tc>
          <w:tcPr>
            <w:tcW w:w="65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6m</w:t>
            </w:r>
          </w:p>
        </w:tc>
        <w:tc>
          <w:tcPr>
            <w:tcW w:w="1947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40m</w:t>
            </w:r>
          </w:p>
        </w:tc>
        <w:tc>
          <w:tcPr>
            <w:tcW w:w="174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-1m</w:t>
            </w:r>
          </w:p>
        </w:tc>
      </w:tr>
      <w:tr w:rsidR="00C37CED" w:rsidRPr="00EC066D" w:rsidTr="00DF0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pct"/>
            <w:noWrap/>
            <w:vAlign w:val="center"/>
            <w:hideMark/>
          </w:tcPr>
          <w:p w:rsidR="00C37CED" w:rsidRPr="00EC066D" w:rsidRDefault="00C37CED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Профил 7</w:t>
            </w:r>
          </w:p>
        </w:tc>
        <w:tc>
          <w:tcPr>
            <w:tcW w:w="65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6m</w:t>
            </w:r>
          </w:p>
        </w:tc>
        <w:tc>
          <w:tcPr>
            <w:tcW w:w="1947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30m</w:t>
            </w:r>
          </w:p>
        </w:tc>
        <w:tc>
          <w:tcPr>
            <w:tcW w:w="174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0m</w:t>
            </w:r>
          </w:p>
        </w:tc>
      </w:tr>
      <w:tr w:rsidR="00C37CED" w:rsidRPr="00EC066D" w:rsidTr="00DF079C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pct"/>
            <w:noWrap/>
            <w:vAlign w:val="center"/>
            <w:hideMark/>
          </w:tcPr>
          <w:p w:rsidR="00C37CED" w:rsidRPr="00EC066D" w:rsidRDefault="00C37CED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Профил 8</w:t>
            </w:r>
          </w:p>
        </w:tc>
        <w:tc>
          <w:tcPr>
            <w:tcW w:w="65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6m</w:t>
            </w:r>
          </w:p>
        </w:tc>
        <w:tc>
          <w:tcPr>
            <w:tcW w:w="1947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35m</w:t>
            </w:r>
          </w:p>
        </w:tc>
        <w:tc>
          <w:tcPr>
            <w:tcW w:w="174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0m</w:t>
            </w:r>
          </w:p>
        </w:tc>
      </w:tr>
      <w:tr w:rsidR="00C37CED" w:rsidRPr="00EC066D" w:rsidTr="00DF0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pct"/>
            <w:noWrap/>
            <w:vAlign w:val="center"/>
            <w:hideMark/>
          </w:tcPr>
          <w:p w:rsidR="00C37CED" w:rsidRPr="00EC066D" w:rsidRDefault="00C37CED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Профил 9</w:t>
            </w:r>
          </w:p>
        </w:tc>
        <w:tc>
          <w:tcPr>
            <w:tcW w:w="65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6m</w:t>
            </w:r>
          </w:p>
        </w:tc>
        <w:tc>
          <w:tcPr>
            <w:tcW w:w="1947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40m</w:t>
            </w:r>
          </w:p>
        </w:tc>
        <w:tc>
          <w:tcPr>
            <w:tcW w:w="174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0m</w:t>
            </w:r>
          </w:p>
        </w:tc>
      </w:tr>
      <w:tr w:rsidR="00C37CED" w:rsidRPr="00EC066D" w:rsidTr="00DF079C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pct"/>
            <w:noWrap/>
            <w:vAlign w:val="center"/>
            <w:hideMark/>
          </w:tcPr>
          <w:p w:rsidR="00C37CED" w:rsidRPr="00EC066D" w:rsidRDefault="00C37CED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Профил 10</w:t>
            </w:r>
          </w:p>
        </w:tc>
        <w:tc>
          <w:tcPr>
            <w:tcW w:w="65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7m</w:t>
            </w:r>
          </w:p>
        </w:tc>
        <w:tc>
          <w:tcPr>
            <w:tcW w:w="1947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30m</w:t>
            </w:r>
          </w:p>
        </w:tc>
        <w:tc>
          <w:tcPr>
            <w:tcW w:w="174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-2m</w:t>
            </w:r>
          </w:p>
        </w:tc>
      </w:tr>
      <w:tr w:rsidR="00C37CED" w:rsidRPr="00EC066D" w:rsidTr="00DF0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pct"/>
            <w:noWrap/>
            <w:vAlign w:val="center"/>
            <w:hideMark/>
          </w:tcPr>
          <w:p w:rsidR="00C37CED" w:rsidRPr="00EC066D" w:rsidRDefault="00C37CED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Профил 11</w:t>
            </w:r>
          </w:p>
        </w:tc>
        <w:tc>
          <w:tcPr>
            <w:tcW w:w="65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7m</w:t>
            </w:r>
          </w:p>
        </w:tc>
        <w:tc>
          <w:tcPr>
            <w:tcW w:w="1947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35m</w:t>
            </w:r>
          </w:p>
        </w:tc>
        <w:tc>
          <w:tcPr>
            <w:tcW w:w="174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-2m</w:t>
            </w:r>
          </w:p>
        </w:tc>
      </w:tr>
      <w:tr w:rsidR="00C37CED" w:rsidRPr="00EC066D" w:rsidTr="00DF079C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pct"/>
            <w:noWrap/>
            <w:vAlign w:val="center"/>
            <w:hideMark/>
          </w:tcPr>
          <w:p w:rsidR="00C37CED" w:rsidRPr="00EC066D" w:rsidRDefault="00C37CED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Профил 12</w:t>
            </w:r>
          </w:p>
        </w:tc>
        <w:tc>
          <w:tcPr>
            <w:tcW w:w="65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7m</w:t>
            </w:r>
          </w:p>
        </w:tc>
        <w:tc>
          <w:tcPr>
            <w:tcW w:w="1947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40m</w:t>
            </w:r>
          </w:p>
        </w:tc>
        <w:tc>
          <w:tcPr>
            <w:tcW w:w="174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-2m</w:t>
            </w:r>
          </w:p>
        </w:tc>
      </w:tr>
      <w:tr w:rsidR="00C37CED" w:rsidRPr="00EC066D" w:rsidTr="00DF0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pct"/>
            <w:noWrap/>
            <w:vAlign w:val="center"/>
            <w:hideMark/>
          </w:tcPr>
          <w:p w:rsidR="00C37CED" w:rsidRPr="00EC066D" w:rsidRDefault="00C37CED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Профил 13</w:t>
            </w:r>
          </w:p>
        </w:tc>
        <w:tc>
          <w:tcPr>
            <w:tcW w:w="65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7m</w:t>
            </w:r>
          </w:p>
        </w:tc>
        <w:tc>
          <w:tcPr>
            <w:tcW w:w="1947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30m</w:t>
            </w:r>
          </w:p>
        </w:tc>
        <w:tc>
          <w:tcPr>
            <w:tcW w:w="174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-1m</w:t>
            </w:r>
          </w:p>
        </w:tc>
      </w:tr>
      <w:tr w:rsidR="00C37CED" w:rsidRPr="00EC066D" w:rsidTr="00DF079C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pct"/>
            <w:noWrap/>
            <w:vAlign w:val="center"/>
            <w:hideMark/>
          </w:tcPr>
          <w:p w:rsidR="00C37CED" w:rsidRPr="00EC066D" w:rsidRDefault="00C37CED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Профил 14</w:t>
            </w:r>
          </w:p>
        </w:tc>
        <w:tc>
          <w:tcPr>
            <w:tcW w:w="65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7m</w:t>
            </w:r>
          </w:p>
        </w:tc>
        <w:tc>
          <w:tcPr>
            <w:tcW w:w="1947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35m</w:t>
            </w:r>
          </w:p>
        </w:tc>
        <w:tc>
          <w:tcPr>
            <w:tcW w:w="174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-1m</w:t>
            </w:r>
          </w:p>
        </w:tc>
      </w:tr>
      <w:tr w:rsidR="00C37CED" w:rsidRPr="00EC066D" w:rsidTr="00DF0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pct"/>
            <w:noWrap/>
            <w:vAlign w:val="center"/>
            <w:hideMark/>
          </w:tcPr>
          <w:p w:rsidR="00C37CED" w:rsidRPr="00EC066D" w:rsidRDefault="00C37CED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Профил 15</w:t>
            </w:r>
          </w:p>
        </w:tc>
        <w:tc>
          <w:tcPr>
            <w:tcW w:w="65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7m</w:t>
            </w:r>
          </w:p>
        </w:tc>
        <w:tc>
          <w:tcPr>
            <w:tcW w:w="1947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40m</w:t>
            </w:r>
          </w:p>
        </w:tc>
        <w:tc>
          <w:tcPr>
            <w:tcW w:w="174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-1m</w:t>
            </w:r>
          </w:p>
        </w:tc>
      </w:tr>
      <w:tr w:rsidR="00C37CED" w:rsidRPr="00EC066D" w:rsidTr="00DF079C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pct"/>
            <w:noWrap/>
            <w:vAlign w:val="center"/>
            <w:hideMark/>
          </w:tcPr>
          <w:p w:rsidR="00C37CED" w:rsidRPr="00EC066D" w:rsidRDefault="00C37CED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Профил 16</w:t>
            </w:r>
          </w:p>
        </w:tc>
        <w:tc>
          <w:tcPr>
            <w:tcW w:w="65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7m</w:t>
            </w:r>
          </w:p>
        </w:tc>
        <w:tc>
          <w:tcPr>
            <w:tcW w:w="1947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30m</w:t>
            </w:r>
          </w:p>
        </w:tc>
        <w:tc>
          <w:tcPr>
            <w:tcW w:w="174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0m</w:t>
            </w:r>
          </w:p>
        </w:tc>
      </w:tr>
      <w:tr w:rsidR="00C37CED" w:rsidRPr="00EC066D" w:rsidTr="00DF0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pct"/>
            <w:noWrap/>
            <w:vAlign w:val="center"/>
            <w:hideMark/>
          </w:tcPr>
          <w:p w:rsidR="00C37CED" w:rsidRPr="00EC066D" w:rsidRDefault="00C37CED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Профил 17</w:t>
            </w:r>
          </w:p>
        </w:tc>
        <w:tc>
          <w:tcPr>
            <w:tcW w:w="65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7m</w:t>
            </w:r>
          </w:p>
        </w:tc>
        <w:tc>
          <w:tcPr>
            <w:tcW w:w="1947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35m</w:t>
            </w:r>
          </w:p>
        </w:tc>
        <w:tc>
          <w:tcPr>
            <w:tcW w:w="174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0m</w:t>
            </w:r>
          </w:p>
        </w:tc>
      </w:tr>
      <w:tr w:rsidR="00C37CED" w:rsidRPr="00EC066D" w:rsidTr="00DF079C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pct"/>
            <w:noWrap/>
            <w:vAlign w:val="center"/>
            <w:hideMark/>
          </w:tcPr>
          <w:p w:rsidR="00C37CED" w:rsidRPr="00EC066D" w:rsidRDefault="00C37CED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lastRenderedPageBreak/>
              <w:t>Профил 18</w:t>
            </w:r>
          </w:p>
        </w:tc>
        <w:tc>
          <w:tcPr>
            <w:tcW w:w="65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7m</w:t>
            </w:r>
          </w:p>
        </w:tc>
        <w:tc>
          <w:tcPr>
            <w:tcW w:w="1947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40m</w:t>
            </w:r>
          </w:p>
        </w:tc>
        <w:tc>
          <w:tcPr>
            <w:tcW w:w="174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0m</w:t>
            </w:r>
          </w:p>
        </w:tc>
      </w:tr>
    </w:tbl>
    <w:p w:rsidR="00C37CED" w:rsidRPr="00EC066D" w:rsidRDefault="00C37CED" w:rsidP="00B56F64">
      <w:pPr>
        <w:rPr>
          <w:rFonts w:ascii="Times New Roman" w:hAnsi="Times New Roman"/>
          <w:b/>
          <w:bCs/>
          <w:sz w:val="24"/>
          <w:szCs w:val="24"/>
        </w:rPr>
      </w:pPr>
    </w:p>
    <w:p w:rsidR="00C37CED" w:rsidRPr="00EC066D" w:rsidRDefault="00C37CED" w:rsidP="00B56F6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C066D">
        <w:rPr>
          <w:rFonts w:ascii="Times New Roman" w:hAnsi="Times New Roman"/>
          <w:b/>
          <w:bCs/>
          <w:sz w:val="24"/>
          <w:szCs w:val="24"/>
        </w:rPr>
        <w:t>б. Фотометријски захтеви за тип пута: Рурална подручја</w:t>
      </w:r>
    </w:p>
    <w:p w:rsidR="00C37CED" w:rsidRPr="00EC066D" w:rsidRDefault="00C37CED" w:rsidP="00B56F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CED" w:rsidRPr="00EC066D" w:rsidRDefault="00C37CED" w:rsidP="00B56F6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C066D">
        <w:rPr>
          <w:rFonts w:ascii="Times New Roman" w:hAnsi="Times New Roman"/>
          <w:sz w:val="24"/>
          <w:szCs w:val="24"/>
        </w:rPr>
        <w:t>Тип светиљке: Тип 2</w:t>
      </w:r>
    </w:p>
    <w:p w:rsidR="00C37CED" w:rsidRPr="00EC066D" w:rsidRDefault="00C37CED" w:rsidP="00B56F6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C066D">
        <w:rPr>
          <w:rFonts w:ascii="Times New Roman" w:hAnsi="Times New Roman"/>
          <w:sz w:val="24"/>
          <w:szCs w:val="24"/>
        </w:rPr>
        <w:t>Ширина пута: 4м</w:t>
      </w:r>
    </w:p>
    <w:p w:rsidR="00C37CED" w:rsidRPr="00EC066D" w:rsidRDefault="00C37CED" w:rsidP="00B56F6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C066D">
        <w:rPr>
          <w:rFonts w:ascii="Times New Roman" w:hAnsi="Times New Roman"/>
          <w:sz w:val="24"/>
          <w:szCs w:val="24"/>
        </w:rPr>
        <w:t>Растојање између стубова: 40м</w:t>
      </w:r>
    </w:p>
    <w:p w:rsidR="00C37CED" w:rsidRPr="00EC066D" w:rsidRDefault="00C37CED" w:rsidP="00B56F6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C066D">
        <w:rPr>
          <w:rFonts w:ascii="Times New Roman" w:hAnsi="Times New Roman"/>
          <w:sz w:val="24"/>
          <w:szCs w:val="24"/>
        </w:rPr>
        <w:t>Висина светлосног центра: 7м</w:t>
      </w:r>
    </w:p>
    <w:p w:rsidR="00C37CED" w:rsidRPr="00EC066D" w:rsidRDefault="00C37CED" w:rsidP="00B56F6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C066D">
        <w:rPr>
          <w:rFonts w:ascii="Times New Roman" w:hAnsi="Times New Roman"/>
          <w:sz w:val="24"/>
          <w:szCs w:val="24"/>
        </w:rPr>
        <w:t>Угао крака: 0</w:t>
      </w:r>
      <w:r w:rsidRPr="00EC066D">
        <w:rPr>
          <w:rFonts w:ascii="Times New Roman" w:hAnsi="Times New Roman"/>
          <w:sz w:val="24"/>
          <w:szCs w:val="24"/>
          <w:vertAlign w:val="superscript"/>
        </w:rPr>
        <w:t>0</w:t>
      </w:r>
      <w:r w:rsidRPr="00EC066D">
        <w:rPr>
          <w:rFonts w:ascii="Times New Roman" w:hAnsi="Times New Roman"/>
          <w:sz w:val="24"/>
          <w:szCs w:val="24"/>
        </w:rPr>
        <w:t>-15</w:t>
      </w:r>
      <w:r w:rsidRPr="00EC066D">
        <w:rPr>
          <w:rFonts w:ascii="Times New Roman" w:hAnsi="Times New Roman"/>
          <w:sz w:val="24"/>
          <w:szCs w:val="24"/>
          <w:vertAlign w:val="superscript"/>
        </w:rPr>
        <w:t>0</w:t>
      </w:r>
    </w:p>
    <w:p w:rsidR="00C37CED" w:rsidRPr="00EC066D" w:rsidRDefault="00C37CED" w:rsidP="00B56F6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C066D">
        <w:rPr>
          <w:rFonts w:ascii="Times New Roman" w:hAnsi="Times New Roman"/>
          <w:sz w:val="24"/>
          <w:szCs w:val="24"/>
        </w:rPr>
        <w:t>Ширина тротоара: 4м</w:t>
      </w:r>
    </w:p>
    <w:p w:rsidR="00C37CED" w:rsidRPr="00EC066D" w:rsidRDefault="00C37CED" w:rsidP="00B56F6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C066D">
        <w:rPr>
          <w:rFonts w:ascii="Times New Roman" w:hAnsi="Times New Roman"/>
          <w:sz w:val="24"/>
          <w:szCs w:val="24"/>
        </w:rPr>
        <w:t>Висина тротоара: 0,2м</w:t>
      </w:r>
    </w:p>
    <w:p w:rsidR="00C37CED" w:rsidRDefault="00C37CED" w:rsidP="00B56F64">
      <w:pPr>
        <w:ind w:left="720"/>
        <w:rPr>
          <w:rFonts w:ascii="Times New Roman" w:hAnsi="Times New Roman"/>
          <w:sz w:val="24"/>
          <w:szCs w:val="24"/>
        </w:rPr>
      </w:pPr>
    </w:p>
    <w:p w:rsidR="00FD0891" w:rsidRPr="00EC066D" w:rsidRDefault="00FD0891" w:rsidP="00B56F64">
      <w:pPr>
        <w:ind w:left="720"/>
        <w:rPr>
          <w:rFonts w:ascii="Times New Roman" w:hAnsi="Times New Roman"/>
          <w:sz w:val="24"/>
          <w:szCs w:val="24"/>
        </w:rPr>
      </w:pPr>
    </w:p>
    <w:tbl>
      <w:tblPr>
        <w:tblStyle w:val="GridTable4-Accent11"/>
        <w:tblW w:w="5000" w:type="pct"/>
        <w:jc w:val="center"/>
        <w:tblLook w:val="04A0" w:firstRow="1" w:lastRow="0" w:firstColumn="1" w:lastColumn="0" w:noHBand="0" w:noVBand="1"/>
      </w:tblPr>
      <w:tblGrid>
        <w:gridCol w:w="1394"/>
        <w:gridCol w:w="1713"/>
        <w:gridCol w:w="1713"/>
        <w:gridCol w:w="1330"/>
        <w:gridCol w:w="1713"/>
        <w:gridCol w:w="1713"/>
      </w:tblGrid>
      <w:tr w:rsidR="00C37CED" w:rsidRPr="00EC066D" w:rsidTr="00DF07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pct"/>
            <w:vAlign w:val="center"/>
            <w:hideMark/>
          </w:tcPr>
          <w:p w:rsidR="00C37CED" w:rsidRPr="00EC066D" w:rsidRDefault="00C37CED" w:rsidP="00B56F6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Класа пута </w:t>
            </w: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за пуну снагу светиљке </w:t>
            </w:r>
          </w:p>
        </w:tc>
        <w:tc>
          <w:tcPr>
            <w:tcW w:w="901" w:type="pct"/>
            <w:vAlign w:val="center"/>
            <w:hideMark/>
          </w:tcPr>
          <w:p w:rsidR="00C37CED" w:rsidRPr="00EC066D" w:rsidRDefault="00C37CE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Класа пута </w:t>
            </w: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за први корак </w:t>
            </w:r>
          </w:p>
          <w:p w:rsidR="00C37CED" w:rsidRPr="00EC066D" w:rsidRDefault="00C37CE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t>затамњења</w:t>
            </w:r>
          </w:p>
        </w:tc>
        <w:tc>
          <w:tcPr>
            <w:tcW w:w="901" w:type="pct"/>
            <w:vAlign w:val="center"/>
            <w:hideMark/>
          </w:tcPr>
          <w:p w:rsidR="00C37CED" w:rsidRPr="00EC066D" w:rsidRDefault="00C37CE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Класа пута </w:t>
            </w: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за други корак </w:t>
            </w:r>
          </w:p>
          <w:p w:rsidR="00C37CED" w:rsidRPr="00EC066D" w:rsidRDefault="00C37CE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t>затамњења</w:t>
            </w:r>
          </w:p>
        </w:tc>
        <w:tc>
          <w:tcPr>
            <w:tcW w:w="660" w:type="pct"/>
            <w:vAlign w:val="center"/>
            <w:hideMark/>
          </w:tcPr>
          <w:p w:rsidR="00C37CED" w:rsidRPr="00EC066D" w:rsidRDefault="00C37CE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Тротоар за пуну снагу светиљке </w:t>
            </w:r>
          </w:p>
        </w:tc>
        <w:tc>
          <w:tcPr>
            <w:tcW w:w="901" w:type="pct"/>
            <w:vAlign w:val="center"/>
            <w:hideMark/>
          </w:tcPr>
          <w:p w:rsidR="00C37CED" w:rsidRPr="00EC066D" w:rsidRDefault="00C37CE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Тротоар </w:t>
            </w: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за први корак </w:t>
            </w:r>
          </w:p>
          <w:p w:rsidR="00C37CED" w:rsidRPr="00EC066D" w:rsidRDefault="00C37CE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t>затамњења</w:t>
            </w:r>
          </w:p>
        </w:tc>
        <w:tc>
          <w:tcPr>
            <w:tcW w:w="901" w:type="pct"/>
            <w:vAlign w:val="center"/>
            <w:hideMark/>
          </w:tcPr>
          <w:p w:rsidR="00C37CED" w:rsidRPr="00EC066D" w:rsidRDefault="00C37CE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Тротоар за други корак </w:t>
            </w:r>
          </w:p>
          <w:p w:rsidR="00C37CED" w:rsidRPr="00EC066D" w:rsidRDefault="00C37CE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t>затамњења</w:t>
            </w:r>
          </w:p>
        </w:tc>
      </w:tr>
      <w:tr w:rsidR="00C37CED" w:rsidRPr="00EC066D" w:rsidTr="00DF0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pct"/>
            <w:noWrap/>
            <w:vAlign w:val="center"/>
            <w:hideMark/>
          </w:tcPr>
          <w:p w:rsidR="00C37CED" w:rsidRPr="00EC066D" w:rsidRDefault="00C37CED" w:rsidP="00B56F64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M5</w:t>
            </w:r>
          </w:p>
        </w:tc>
        <w:tc>
          <w:tcPr>
            <w:tcW w:w="901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M6</w:t>
            </w:r>
          </w:p>
        </w:tc>
        <w:tc>
          <w:tcPr>
            <w:tcW w:w="901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M6</w:t>
            </w:r>
          </w:p>
        </w:tc>
        <w:tc>
          <w:tcPr>
            <w:tcW w:w="660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E</w:t>
            </w:r>
            <w:r w:rsidRPr="00EC066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min </w:t>
            </w:r>
            <w:r w:rsidRPr="00EC066D">
              <w:rPr>
                <w:rFonts w:ascii="Times New Roman" w:hAnsi="Times New Roman"/>
                <w:sz w:val="24"/>
                <w:szCs w:val="24"/>
              </w:rPr>
              <w:t>≥ 0,6lx</w:t>
            </w:r>
          </w:p>
        </w:tc>
        <w:tc>
          <w:tcPr>
            <w:tcW w:w="901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E</w:t>
            </w:r>
            <w:r w:rsidRPr="00EC066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min </w:t>
            </w:r>
            <w:r w:rsidRPr="00EC066D">
              <w:rPr>
                <w:rFonts w:ascii="Times New Roman" w:hAnsi="Times New Roman"/>
                <w:sz w:val="24"/>
                <w:szCs w:val="24"/>
              </w:rPr>
              <w:t>≥ 0,4lx</w:t>
            </w:r>
          </w:p>
        </w:tc>
        <w:tc>
          <w:tcPr>
            <w:tcW w:w="901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није доступно</w:t>
            </w:r>
          </w:p>
        </w:tc>
      </w:tr>
    </w:tbl>
    <w:p w:rsidR="00C37CED" w:rsidRPr="00EC066D" w:rsidRDefault="00C37CED" w:rsidP="00B56F64">
      <w:pPr>
        <w:rPr>
          <w:rFonts w:ascii="Times New Roman" w:hAnsi="Times New Roman"/>
          <w:sz w:val="24"/>
          <w:szCs w:val="24"/>
        </w:rPr>
      </w:pPr>
    </w:p>
    <w:tbl>
      <w:tblPr>
        <w:tblStyle w:val="GridTable4-Accent11"/>
        <w:tblW w:w="5000" w:type="pct"/>
        <w:tblLook w:val="04A0" w:firstRow="1" w:lastRow="0" w:firstColumn="1" w:lastColumn="0" w:noHBand="0" w:noVBand="1"/>
      </w:tblPr>
      <w:tblGrid>
        <w:gridCol w:w="3250"/>
        <w:gridCol w:w="6326"/>
      </w:tblGrid>
      <w:tr w:rsidR="00C37CED" w:rsidRPr="00EC066D" w:rsidTr="00DF07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pct"/>
            <w:noWrap/>
            <w:vAlign w:val="center"/>
            <w:hideMark/>
          </w:tcPr>
          <w:p w:rsidR="00C37CED" w:rsidRPr="00EC066D" w:rsidRDefault="00C37CED" w:rsidP="00B56F6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03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Растојање светиљке од ивице пута </w:t>
            </w:r>
          </w:p>
        </w:tc>
      </w:tr>
      <w:tr w:rsidR="00C37CED" w:rsidRPr="00EC066D" w:rsidTr="00DF0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pct"/>
            <w:noWrap/>
            <w:vAlign w:val="center"/>
            <w:hideMark/>
          </w:tcPr>
          <w:p w:rsidR="00C37CED" w:rsidRPr="00EC066D" w:rsidRDefault="00C37CED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Профил 1</w:t>
            </w:r>
          </w:p>
        </w:tc>
        <w:tc>
          <w:tcPr>
            <w:tcW w:w="3303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-0,5m</w:t>
            </w:r>
          </w:p>
        </w:tc>
      </w:tr>
      <w:tr w:rsidR="00C37CED" w:rsidRPr="00EC066D" w:rsidTr="00DF079C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pct"/>
            <w:noWrap/>
            <w:vAlign w:val="center"/>
            <w:hideMark/>
          </w:tcPr>
          <w:p w:rsidR="00C37CED" w:rsidRPr="00EC066D" w:rsidRDefault="00C37CED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Профил 2</w:t>
            </w:r>
          </w:p>
        </w:tc>
        <w:tc>
          <w:tcPr>
            <w:tcW w:w="3303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0m</w:t>
            </w:r>
          </w:p>
        </w:tc>
      </w:tr>
    </w:tbl>
    <w:p w:rsidR="00C37CED" w:rsidRPr="00EC066D" w:rsidRDefault="00C37CED" w:rsidP="00B56F64">
      <w:pPr>
        <w:rPr>
          <w:rFonts w:ascii="Times New Roman" w:hAnsi="Times New Roman"/>
          <w:sz w:val="24"/>
          <w:szCs w:val="24"/>
        </w:rPr>
      </w:pPr>
    </w:p>
    <w:p w:rsidR="00C37CED" w:rsidRPr="00EC066D" w:rsidRDefault="00C37CED" w:rsidP="00B56F64">
      <w:pPr>
        <w:ind w:left="720"/>
        <w:rPr>
          <w:rFonts w:ascii="Times New Roman" w:hAnsi="Times New Roman"/>
          <w:sz w:val="24"/>
          <w:szCs w:val="24"/>
        </w:rPr>
      </w:pPr>
      <w:r w:rsidRPr="00EC066D">
        <w:rPr>
          <w:rFonts w:ascii="Times New Roman" w:hAnsi="Times New Roman"/>
          <w:b/>
          <w:bCs/>
          <w:sz w:val="24"/>
          <w:szCs w:val="24"/>
        </w:rPr>
        <w:t>ц. Фотометријски захтеви за тип пута: Посебна подручја</w:t>
      </w:r>
      <w:r w:rsidRPr="00EC066D">
        <w:rPr>
          <w:rFonts w:ascii="Times New Roman" w:hAnsi="Times New Roman"/>
          <w:sz w:val="24"/>
          <w:szCs w:val="24"/>
        </w:rPr>
        <w:t xml:space="preserve"> </w:t>
      </w:r>
    </w:p>
    <w:p w:rsidR="00C37CED" w:rsidRPr="00EC066D" w:rsidRDefault="00C37CED" w:rsidP="00B56F64">
      <w:pPr>
        <w:ind w:left="720"/>
        <w:rPr>
          <w:rFonts w:ascii="Times New Roman" w:hAnsi="Times New Roman"/>
          <w:sz w:val="24"/>
          <w:szCs w:val="24"/>
        </w:rPr>
      </w:pPr>
      <w:r w:rsidRPr="00EC066D">
        <w:rPr>
          <w:rFonts w:ascii="Times New Roman" w:hAnsi="Times New Roman"/>
          <w:sz w:val="24"/>
          <w:szCs w:val="24"/>
        </w:rPr>
        <w:t>Тип светиљке: Тип 3</w:t>
      </w:r>
      <w:r w:rsidRPr="00EC066D">
        <w:rPr>
          <w:rFonts w:ascii="Times New Roman" w:hAnsi="Times New Roman"/>
          <w:sz w:val="24"/>
          <w:szCs w:val="24"/>
        </w:rPr>
        <w:br/>
        <w:t>Тип свет</w:t>
      </w:r>
      <w:r w:rsidR="00EC066D">
        <w:rPr>
          <w:rFonts w:ascii="Times New Roman" w:hAnsi="Times New Roman"/>
          <w:sz w:val="24"/>
          <w:szCs w:val="24"/>
        </w:rPr>
        <w:t>иљке: Тип 4</w:t>
      </w:r>
      <w:r w:rsidR="00EC066D">
        <w:rPr>
          <w:rFonts w:ascii="Times New Roman" w:hAnsi="Times New Roman"/>
          <w:sz w:val="24"/>
          <w:szCs w:val="24"/>
        </w:rPr>
        <w:br/>
        <w:t>Тип светиљке: Тип 5</w:t>
      </w:r>
    </w:p>
    <w:p w:rsidR="00C37CED" w:rsidRPr="00EC066D" w:rsidRDefault="00C37CED" w:rsidP="00B56F64">
      <w:pPr>
        <w:rPr>
          <w:rFonts w:ascii="Times New Roman" w:hAnsi="Times New Roman"/>
          <w:sz w:val="24"/>
          <w:szCs w:val="24"/>
        </w:rPr>
      </w:pPr>
      <w:r w:rsidRPr="00EC066D">
        <w:rPr>
          <w:rFonts w:ascii="Times New Roman" w:hAnsi="Times New Roman"/>
          <w:sz w:val="24"/>
          <w:szCs w:val="24"/>
        </w:rPr>
        <w:t>Не постоје посебни фотометријски захтеви, осим оних који су наведени у горњој табели као минимални захтеви.</w:t>
      </w:r>
    </w:p>
    <w:p w:rsidR="00C37CED" w:rsidRPr="00EC066D" w:rsidRDefault="00C37CED" w:rsidP="00B56F64">
      <w:pPr>
        <w:rPr>
          <w:rFonts w:ascii="Times New Roman" w:hAnsi="Times New Roman"/>
          <w:b/>
          <w:bCs/>
          <w:sz w:val="24"/>
          <w:szCs w:val="24"/>
        </w:rPr>
      </w:pPr>
      <w:r w:rsidRPr="00EC066D">
        <w:rPr>
          <w:rFonts w:ascii="Times New Roman" w:hAnsi="Times New Roman"/>
          <w:b/>
          <w:bCs/>
          <w:sz w:val="24"/>
          <w:szCs w:val="24"/>
        </w:rPr>
        <w:t>Нови радни распоред система јавне расвете, који горе описана опрема мора да понуди методом аутономног затамњивања:</w:t>
      </w:r>
    </w:p>
    <w:tbl>
      <w:tblPr>
        <w:tblStyle w:val="GridTable4-Accent11"/>
        <w:tblW w:w="5000" w:type="pct"/>
        <w:tblLayout w:type="fixed"/>
        <w:tblLook w:val="04A0" w:firstRow="1" w:lastRow="0" w:firstColumn="1" w:lastColumn="0" w:noHBand="0" w:noVBand="1"/>
      </w:tblPr>
      <w:tblGrid>
        <w:gridCol w:w="1047"/>
        <w:gridCol w:w="2167"/>
        <w:gridCol w:w="1984"/>
        <w:gridCol w:w="1915"/>
        <w:gridCol w:w="1369"/>
        <w:gridCol w:w="1094"/>
      </w:tblGrid>
      <w:tr w:rsidR="00C37CED" w:rsidRPr="00EC066D" w:rsidTr="00DF07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pct"/>
            <w:noWrap/>
            <w:vAlign w:val="center"/>
            <w:hideMark/>
          </w:tcPr>
          <w:p w:rsidR="00C37CED" w:rsidRPr="00EC066D" w:rsidRDefault="00C37CED" w:rsidP="00B56F6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t>Пуна снага</w:t>
            </w:r>
          </w:p>
          <w:p w:rsidR="00C37CED" w:rsidRPr="00EC066D" w:rsidRDefault="00C37CED" w:rsidP="00B56F6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t>светиљ</w:t>
            </w: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ки</w:t>
            </w:r>
          </w:p>
          <w:p w:rsidR="00C37CED" w:rsidRPr="00EC066D" w:rsidRDefault="00C37CED" w:rsidP="00B56F6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1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Затамњење првог корака</w:t>
            </w:r>
          </w:p>
        </w:tc>
        <w:tc>
          <w:tcPr>
            <w:tcW w:w="1036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Затамњење другог корака </w:t>
            </w:r>
          </w:p>
        </w:tc>
        <w:tc>
          <w:tcPr>
            <w:tcW w:w="1000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t>Затамњење првог корака</w:t>
            </w:r>
          </w:p>
        </w:tc>
        <w:tc>
          <w:tcPr>
            <w:tcW w:w="71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t>Пуна снага</w:t>
            </w:r>
          </w:p>
          <w:p w:rsidR="00C37CED" w:rsidRPr="00EC066D" w:rsidRDefault="00C37CE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светиљки </w:t>
            </w:r>
          </w:p>
        </w:tc>
        <w:tc>
          <w:tcPr>
            <w:tcW w:w="571" w:type="pct"/>
            <w:vAlign w:val="center"/>
          </w:tcPr>
          <w:p w:rsidR="00C37CED" w:rsidRPr="00EC066D" w:rsidRDefault="00C37CED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color w:val="auto"/>
                <w:sz w:val="24"/>
                <w:szCs w:val="24"/>
              </w:rPr>
              <w:t>Укупан рад у 24 сата</w:t>
            </w:r>
          </w:p>
        </w:tc>
      </w:tr>
      <w:tr w:rsidR="00C37CED" w:rsidRPr="00EC066D" w:rsidTr="00DF0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pct"/>
            <w:noWrap/>
            <w:vAlign w:val="center"/>
            <w:hideMark/>
          </w:tcPr>
          <w:p w:rsidR="00C37CED" w:rsidRPr="00EC066D" w:rsidRDefault="00C37CED" w:rsidP="00B56F64">
            <w:pPr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lastRenderedPageBreak/>
              <w:t>18h-23h</w:t>
            </w:r>
          </w:p>
        </w:tc>
        <w:tc>
          <w:tcPr>
            <w:tcW w:w="1131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66D">
              <w:rPr>
                <w:rFonts w:ascii="Times New Roman" w:hAnsi="Times New Roman"/>
                <w:b/>
                <w:bCs/>
                <w:sz w:val="24"/>
                <w:szCs w:val="24"/>
              </w:rPr>
              <w:t>23h-00h</w:t>
            </w:r>
          </w:p>
        </w:tc>
        <w:tc>
          <w:tcPr>
            <w:tcW w:w="1036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66D">
              <w:rPr>
                <w:rFonts w:ascii="Times New Roman" w:hAnsi="Times New Roman"/>
                <w:b/>
                <w:bCs/>
                <w:sz w:val="24"/>
                <w:szCs w:val="24"/>
              </w:rPr>
              <w:t>00h-04h</w:t>
            </w:r>
          </w:p>
        </w:tc>
        <w:tc>
          <w:tcPr>
            <w:tcW w:w="1000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66D">
              <w:rPr>
                <w:rFonts w:ascii="Times New Roman" w:hAnsi="Times New Roman"/>
                <w:b/>
                <w:bCs/>
                <w:sz w:val="24"/>
                <w:szCs w:val="24"/>
              </w:rPr>
              <w:t>04h-05h</w:t>
            </w:r>
          </w:p>
        </w:tc>
        <w:tc>
          <w:tcPr>
            <w:tcW w:w="71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66D">
              <w:rPr>
                <w:rFonts w:ascii="Times New Roman" w:hAnsi="Times New Roman"/>
                <w:b/>
                <w:bCs/>
                <w:sz w:val="24"/>
                <w:szCs w:val="24"/>
              </w:rPr>
              <w:t>05h-06h</w:t>
            </w:r>
          </w:p>
        </w:tc>
        <w:tc>
          <w:tcPr>
            <w:tcW w:w="571" w:type="pct"/>
            <w:vAlign w:val="center"/>
          </w:tcPr>
          <w:p w:rsidR="00C37CED" w:rsidRPr="00EC066D" w:rsidRDefault="00C37CED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37CED" w:rsidRPr="00EC066D" w:rsidTr="00DF079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pct"/>
            <w:noWrap/>
            <w:vAlign w:val="center"/>
            <w:hideMark/>
          </w:tcPr>
          <w:p w:rsidR="00C37CED" w:rsidRPr="00EC066D" w:rsidRDefault="00C37CED" w:rsidP="00B56F64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 сати</w:t>
            </w:r>
          </w:p>
        </w:tc>
        <w:tc>
          <w:tcPr>
            <w:tcW w:w="1131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1 сат</w:t>
            </w:r>
          </w:p>
        </w:tc>
        <w:tc>
          <w:tcPr>
            <w:tcW w:w="1036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4 сати</w:t>
            </w:r>
          </w:p>
        </w:tc>
        <w:tc>
          <w:tcPr>
            <w:tcW w:w="1000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1 сат</w:t>
            </w:r>
          </w:p>
        </w:tc>
        <w:tc>
          <w:tcPr>
            <w:tcW w:w="715" w:type="pct"/>
            <w:noWrap/>
            <w:vAlign w:val="center"/>
            <w:hideMark/>
          </w:tcPr>
          <w:p w:rsidR="00C37CED" w:rsidRPr="00EC066D" w:rsidRDefault="00C37CE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1 сат</w:t>
            </w:r>
          </w:p>
        </w:tc>
        <w:tc>
          <w:tcPr>
            <w:tcW w:w="571" w:type="pct"/>
            <w:vAlign w:val="center"/>
          </w:tcPr>
          <w:p w:rsidR="00C37CED" w:rsidRPr="00EC066D" w:rsidRDefault="00C37CED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066D">
              <w:rPr>
                <w:rFonts w:ascii="Times New Roman" w:hAnsi="Times New Roman"/>
                <w:sz w:val="24"/>
                <w:szCs w:val="24"/>
              </w:rPr>
              <w:t>12 сати</w:t>
            </w:r>
          </w:p>
        </w:tc>
      </w:tr>
    </w:tbl>
    <w:p w:rsidR="00C37CED" w:rsidRPr="00EC066D" w:rsidRDefault="00C37CED" w:rsidP="00B56F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4B4C57" w:rsidRPr="00C807D6" w:rsidRDefault="004B4C57" w:rsidP="00B56F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pacing w:val="1"/>
          <w:sz w:val="24"/>
          <w:szCs w:val="24"/>
        </w:rPr>
      </w:pPr>
    </w:p>
    <w:p w:rsidR="00DF079C" w:rsidRPr="00740FF5" w:rsidRDefault="008522F9" w:rsidP="00DF079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40FF5">
        <w:rPr>
          <w:rFonts w:ascii="Times New Roman" w:hAnsi="Times New Roman"/>
          <w:b/>
          <w:bCs/>
          <w:color w:val="000000" w:themeColor="text1"/>
          <w:spacing w:val="1"/>
          <w:sz w:val="24"/>
          <w:szCs w:val="24"/>
        </w:rPr>
        <w:t>Н</w:t>
      </w:r>
      <w:r w:rsidRPr="00740FF5"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  <w:t>а</w:t>
      </w:r>
      <w:r w:rsidRPr="00740FF5">
        <w:rPr>
          <w:rFonts w:ascii="Times New Roman" w:hAnsi="Times New Roman"/>
          <w:b/>
          <w:bCs/>
          <w:color w:val="000000" w:themeColor="text1"/>
          <w:sz w:val="24"/>
          <w:szCs w:val="24"/>
        </w:rPr>
        <w:t>чин с</w:t>
      </w:r>
      <w:r w:rsidRPr="00740FF5"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  <w:t>п</w:t>
      </w:r>
      <w:r w:rsidRPr="00740FF5">
        <w:rPr>
          <w:rFonts w:ascii="Times New Roman" w:hAnsi="Times New Roman"/>
          <w:b/>
          <w:bCs/>
          <w:color w:val="000000" w:themeColor="text1"/>
          <w:sz w:val="24"/>
          <w:szCs w:val="24"/>
        </w:rPr>
        <w:t>ровође</w:t>
      </w:r>
      <w:r w:rsidRPr="00740FF5">
        <w:rPr>
          <w:rFonts w:ascii="Times New Roman" w:hAnsi="Times New Roman"/>
          <w:b/>
          <w:bCs/>
          <w:color w:val="000000" w:themeColor="text1"/>
          <w:spacing w:val="-3"/>
          <w:sz w:val="24"/>
          <w:szCs w:val="24"/>
        </w:rPr>
        <w:t>њ</w:t>
      </w:r>
      <w:r w:rsidRPr="00740FF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а </w:t>
      </w:r>
      <w:r w:rsidRPr="00740FF5"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  <w:t>к</w:t>
      </w:r>
      <w:r w:rsidRPr="00740FF5">
        <w:rPr>
          <w:rFonts w:ascii="Times New Roman" w:hAnsi="Times New Roman"/>
          <w:b/>
          <w:bCs/>
          <w:color w:val="000000" w:themeColor="text1"/>
          <w:sz w:val="24"/>
          <w:szCs w:val="24"/>
        </w:rPr>
        <w:t>онт</w:t>
      </w:r>
      <w:r w:rsidRPr="00740FF5"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</w:rPr>
        <w:t>р</w:t>
      </w:r>
      <w:r w:rsidRPr="00740FF5">
        <w:rPr>
          <w:rFonts w:ascii="Times New Roman" w:hAnsi="Times New Roman"/>
          <w:b/>
          <w:bCs/>
          <w:color w:val="000000" w:themeColor="text1"/>
          <w:sz w:val="24"/>
          <w:szCs w:val="24"/>
        </w:rPr>
        <w:t>о</w:t>
      </w:r>
      <w:r w:rsidRPr="00740FF5">
        <w:rPr>
          <w:rFonts w:ascii="Times New Roman" w:hAnsi="Times New Roman"/>
          <w:b/>
          <w:bCs/>
          <w:color w:val="000000" w:themeColor="text1"/>
          <w:spacing w:val="1"/>
          <w:sz w:val="24"/>
          <w:szCs w:val="24"/>
        </w:rPr>
        <w:t>л</w:t>
      </w:r>
      <w:r w:rsidRPr="00740FF5">
        <w:rPr>
          <w:rFonts w:ascii="Times New Roman" w:hAnsi="Times New Roman"/>
          <w:b/>
          <w:bCs/>
          <w:color w:val="000000" w:themeColor="text1"/>
          <w:sz w:val="24"/>
          <w:szCs w:val="24"/>
        </w:rPr>
        <w:t>е</w:t>
      </w:r>
      <w:r w:rsidRPr="00740FF5"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740FF5">
        <w:rPr>
          <w:rFonts w:ascii="Times New Roman" w:hAnsi="Times New Roman"/>
          <w:b/>
          <w:bCs/>
          <w:color w:val="000000" w:themeColor="text1"/>
          <w:sz w:val="24"/>
          <w:szCs w:val="24"/>
        </w:rPr>
        <w:t>и об</w:t>
      </w:r>
      <w:r w:rsidRPr="00740FF5"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  <w:t>е</w:t>
      </w:r>
      <w:r w:rsidRPr="00740FF5">
        <w:rPr>
          <w:rFonts w:ascii="Times New Roman" w:hAnsi="Times New Roman"/>
          <w:b/>
          <w:bCs/>
          <w:color w:val="000000" w:themeColor="text1"/>
          <w:sz w:val="24"/>
          <w:szCs w:val="24"/>
        </w:rPr>
        <w:t>збеђе</w:t>
      </w:r>
      <w:r w:rsidRPr="00740FF5"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</w:rPr>
        <w:t>њ</w:t>
      </w:r>
      <w:r w:rsidRPr="00740FF5">
        <w:rPr>
          <w:rFonts w:ascii="Times New Roman" w:hAnsi="Times New Roman"/>
          <w:b/>
          <w:bCs/>
          <w:color w:val="000000" w:themeColor="text1"/>
          <w:sz w:val="24"/>
          <w:szCs w:val="24"/>
        </w:rPr>
        <w:t>а</w:t>
      </w:r>
      <w:r w:rsidRPr="00740FF5"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740FF5">
        <w:rPr>
          <w:rFonts w:ascii="Times New Roman" w:hAnsi="Times New Roman"/>
          <w:b/>
          <w:bCs/>
          <w:color w:val="000000" w:themeColor="text1"/>
          <w:sz w:val="24"/>
          <w:szCs w:val="24"/>
        </w:rPr>
        <w:t>г</w:t>
      </w:r>
      <w:r w:rsidRPr="00740FF5"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  <w:t>а</w:t>
      </w:r>
      <w:r w:rsidRPr="00740FF5">
        <w:rPr>
          <w:rFonts w:ascii="Times New Roman" w:hAnsi="Times New Roman"/>
          <w:b/>
          <w:bCs/>
          <w:color w:val="000000" w:themeColor="text1"/>
          <w:sz w:val="24"/>
          <w:szCs w:val="24"/>
        </w:rPr>
        <w:t>ранци</w:t>
      </w:r>
      <w:r w:rsidRPr="00740FF5"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  <w:t>ј</w:t>
      </w:r>
      <w:r w:rsidRPr="00740FF5">
        <w:rPr>
          <w:rFonts w:ascii="Times New Roman" w:hAnsi="Times New Roman"/>
          <w:b/>
          <w:bCs/>
          <w:color w:val="000000" w:themeColor="text1"/>
          <w:sz w:val="24"/>
          <w:szCs w:val="24"/>
        </w:rPr>
        <w:t>е к</w:t>
      </w:r>
      <w:r w:rsidRPr="00740FF5">
        <w:rPr>
          <w:rFonts w:ascii="Times New Roman" w:hAnsi="Times New Roman"/>
          <w:b/>
          <w:bCs/>
          <w:color w:val="000000" w:themeColor="text1"/>
          <w:spacing w:val="1"/>
          <w:sz w:val="24"/>
          <w:szCs w:val="24"/>
        </w:rPr>
        <w:t>в</w:t>
      </w:r>
      <w:r w:rsidRPr="00740FF5"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  <w:t>а</w:t>
      </w:r>
      <w:r w:rsidRPr="00740FF5">
        <w:rPr>
          <w:rFonts w:ascii="Times New Roman" w:hAnsi="Times New Roman"/>
          <w:b/>
          <w:bCs/>
          <w:color w:val="000000" w:themeColor="text1"/>
          <w:spacing w:val="1"/>
          <w:sz w:val="24"/>
          <w:szCs w:val="24"/>
        </w:rPr>
        <w:t>л</w:t>
      </w:r>
      <w:r w:rsidRPr="00740FF5">
        <w:rPr>
          <w:rFonts w:ascii="Times New Roman" w:hAnsi="Times New Roman"/>
          <w:b/>
          <w:bCs/>
          <w:color w:val="000000" w:themeColor="text1"/>
          <w:sz w:val="24"/>
          <w:szCs w:val="24"/>
        </w:rPr>
        <w:t>ите</w:t>
      </w:r>
      <w:r w:rsidRPr="00740FF5">
        <w:rPr>
          <w:rFonts w:ascii="Times New Roman" w:hAnsi="Times New Roman"/>
          <w:b/>
          <w:bCs/>
          <w:color w:val="000000" w:themeColor="text1"/>
          <w:spacing w:val="-3"/>
          <w:sz w:val="24"/>
          <w:szCs w:val="24"/>
        </w:rPr>
        <w:t>т</w:t>
      </w:r>
      <w:r w:rsidRPr="00740FF5">
        <w:rPr>
          <w:rFonts w:ascii="Times New Roman" w:hAnsi="Times New Roman"/>
          <w:b/>
          <w:bCs/>
          <w:color w:val="000000" w:themeColor="text1"/>
          <w:sz w:val="24"/>
          <w:szCs w:val="24"/>
        </w:rPr>
        <w:t>а</w:t>
      </w:r>
      <w:r w:rsidR="00DF079C" w:rsidRPr="00740FF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740FF5" w:rsidRPr="00740FF5">
        <w:rPr>
          <w:rFonts w:ascii="Times New Roman" w:hAnsi="Times New Roman"/>
          <w:b/>
          <w:bCs/>
          <w:color w:val="000000" w:themeColor="text1"/>
          <w:sz w:val="24"/>
          <w:szCs w:val="24"/>
        </w:rPr>
        <w:t>и</w:t>
      </w:r>
      <w:r w:rsidR="00DF079C" w:rsidRPr="00740FF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испуњености критеријума за квалитативан избор</w:t>
      </w:r>
    </w:p>
    <w:p w:rsidR="008522F9" w:rsidRPr="00DF079C" w:rsidRDefault="008522F9" w:rsidP="00DF079C">
      <w:pPr>
        <w:widowControl w:val="0"/>
        <w:autoSpaceDE w:val="0"/>
        <w:autoSpaceDN w:val="0"/>
        <w:adjustRightInd w:val="0"/>
        <w:spacing w:before="12"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522F9" w:rsidRPr="00EC066D" w:rsidRDefault="008522F9" w:rsidP="00B56F64">
      <w:pPr>
        <w:widowControl w:val="0"/>
        <w:tabs>
          <w:tab w:val="left" w:pos="600"/>
        </w:tabs>
        <w:autoSpaceDE w:val="0"/>
        <w:autoSpaceDN w:val="0"/>
        <w:adjustRightInd w:val="0"/>
        <w:spacing w:before="32" w:after="0" w:line="240" w:lineRule="auto"/>
        <w:ind w:left="603" w:right="71" w:hanging="360"/>
        <w:contextualSpacing/>
        <w:rPr>
          <w:rFonts w:ascii="Times New Roman" w:hAnsi="Times New Roman"/>
          <w:sz w:val="24"/>
          <w:szCs w:val="24"/>
          <w:highlight w:val="yellow"/>
        </w:rPr>
      </w:pPr>
    </w:p>
    <w:p w:rsidR="00166CE0" w:rsidRPr="00EC066D" w:rsidRDefault="00A616A9" w:rsidP="00C807D6">
      <w:pPr>
        <w:widowControl w:val="0"/>
        <w:tabs>
          <w:tab w:val="left" w:pos="-90"/>
        </w:tabs>
        <w:autoSpaceDE w:val="0"/>
        <w:autoSpaceDN w:val="0"/>
        <w:adjustRightInd w:val="0"/>
        <w:spacing w:before="32" w:after="0" w:line="240" w:lineRule="auto"/>
        <w:ind w:left="-90" w:right="7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</w:t>
      </w:r>
      <w:r w:rsidR="00166CE0" w:rsidRPr="00EC066D">
        <w:rPr>
          <w:rFonts w:ascii="Times New Roman" w:hAnsi="Times New Roman"/>
          <w:sz w:val="24"/>
          <w:szCs w:val="24"/>
        </w:rPr>
        <w:t>хничке карактеристике се доказују путем</w:t>
      </w:r>
      <w:r>
        <w:rPr>
          <w:rFonts w:ascii="Times New Roman" w:hAnsi="Times New Roman"/>
          <w:sz w:val="24"/>
          <w:szCs w:val="24"/>
        </w:rPr>
        <w:t xml:space="preserve"> достављања следећих </w:t>
      </w:r>
      <w:r w:rsidR="00C37CED" w:rsidRPr="00EC066D">
        <w:rPr>
          <w:rFonts w:ascii="Times New Roman" w:hAnsi="Times New Roman"/>
          <w:sz w:val="24"/>
          <w:szCs w:val="24"/>
        </w:rPr>
        <w:t>докумената</w:t>
      </w:r>
      <w:r>
        <w:rPr>
          <w:rFonts w:ascii="Times New Roman" w:hAnsi="Times New Roman"/>
          <w:sz w:val="24"/>
          <w:szCs w:val="24"/>
        </w:rPr>
        <w:t xml:space="preserve"> и узорака</w:t>
      </w:r>
      <w:r w:rsidR="00166CE0" w:rsidRPr="00EC066D">
        <w:rPr>
          <w:rFonts w:ascii="Times New Roman" w:hAnsi="Times New Roman"/>
          <w:sz w:val="24"/>
          <w:szCs w:val="24"/>
        </w:rPr>
        <w:t>:</w:t>
      </w:r>
    </w:p>
    <w:p w:rsidR="00166CE0" w:rsidRPr="00EC066D" w:rsidRDefault="00166CE0" w:rsidP="00C807D6">
      <w:pPr>
        <w:widowControl w:val="0"/>
        <w:tabs>
          <w:tab w:val="left" w:pos="600"/>
        </w:tabs>
        <w:autoSpaceDE w:val="0"/>
        <w:autoSpaceDN w:val="0"/>
        <w:adjustRightInd w:val="0"/>
        <w:spacing w:before="32" w:after="0" w:line="240" w:lineRule="auto"/>
        <w:ind w:left="603" w:right="71" w:hanging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A466A9" w:rsidRPr="001B34A0" w:rsidRDefault="00DF079C" w:rsidP="00C807D6">
      <w:pPr>
        <w:pStyle w:val="ListParagraph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before="32" w:after="0" w:line="240" w:lineRule="auto"/>
        <w:ind w:right="7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FF5">
        <w:rPr>
          <w:rFonts w:ascii="Times New Roman" w:hAnsi="Times New Roman" w:cs="Times New Roman"/>
          <w:color w:val="000000" w:themeColor="text1"/>
          <w:sz w:val="24"/>
          <w:szCs w:val="24"/>
        </w:rPr>
        <w:t>По један узорак опреме</w:t>
      </w:r>
      <w:r w:rsidR="00F213BD" w:rsidRPr="00740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сваки тип светиљке у складу са</w:t>
      </w:r>
      <w:r w:rsidRPr="00740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минималним траженим условима дефинисаним техничком </w:t>
      </w:r>
      <w:r w:rsidR="00F213BD" w:rsidRPr="00740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спецификацијом. Узорак мора бити доставњен на адресу </w:t>
      </w:r>
      <w:r w:rsidR="00454DAC" w:rsidRPr="00740FF5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r w:rsidR="00F213BD" w:rsidRPr="00740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предат најкасније до истека рока за подношење понуда електронским путем. Наручилац ће извршити тестирање узорака опреме</w:t>
      </w:r>
      <w:r w:rsidR="00454DAC" w:rsidRPr="00740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достављене техничке документације и захтевати извештај од релевантне и</w:t>
      </w:r>
      <w:r w:rsidR="00AC764B" w:rsidRPr="00740FF5">
        <w:rPr>
          <w:rFonts w:ascii="Times New Roman" w:hAnsi="Times New Roman" w:cs="Times New Roman"/>
          <w:color w:val="000000" w:themeColor="text1"/>
          <w:sz w:val="24"/>
          <w:szCs w:val="24"/>
        </w:rPr>
        <w:t>нституције за контролу квалитета</w:t>
      </w:r>
      <w:r w:rsidR="00454DAC" w:rsidRPr="00740FF5">
        <w:rPr>
          <w:rFonts w:ascii="Times New Roman" w:hAnsi="Times New Roman" w:cs="Times New Roman"/>
          <w:color w:val="000000" w:themeColor="text1"/>
          <w:sz w:val="24"/>
          <w:szCs w:val="24"/>
        </w:rPr>
        <w:t>. Сви узорци морају испуњавати минималне техничке карактеристике опреме дефинисане конкурсном документацијом, а све у складу са понудом заинтересованог квалификованог понуђача.</w:t>
      </w:r>
    </w:p>
    <w:p w:rsidR="001B34A0" w:rsidRPr="00740FF5" w:rsidRDefault="001B34A0" w:rsidP="00C807D6">
      <w:pPr>
        <w:pStyle w:val="ListParagraph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before="32" w:after="0" w:line="240" w:lineRule="auto"/>
        <w:ind w:right="7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Изјава</w:t>
      </w:r>
      <w:r w:rsidRPr="001B3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привредног субјекта о прихватању 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троле квалитета коју ће вршити Н</w:t>
      </w:r>
      <w:r w:rsidRPr="001B34A0">
        <w:rPr>
          <w:rFonts w:ascii="Times New Roman" w:hAnsi="Times New Roman" w:cs="Times New Roman"/>
          <w:color w:val="000000" w:themeColor="text1"/>
          <w:sz w:val="24"/>
          <w:szCs w:val="24"/>
        </w:rPr>
        <w:t>аручилац или овлашћено тело у држави у којој је привредни субјект основан које ће у име наручиоца вршити контролу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7C36" w:rsidRPr="00740FF5" w:rsidRDefault="00987C36" w:rsidP="00C807D6">
      <w:pPr>
        <w:numPr>
          <w:ilvl w:val="0"/>
          <w:numId w:val="9"/>
        </w:numPr>
        <w:spacing w:after="0" w:line="231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0FF5">
        <w:rPr>
          <w:rFonts w:ascii="Times New Roman" w:hAnsi="Times New Roman"/>
          <w:color w:val="000000" w:themeColor="text1"/>
          <w:sz w:val="24"/>
          <w:szCs w:val="24"/>
        </w:rPr>
        <w:t>Гаранција на</w:t>
      </w:r>
      <w:r w:rsidR="004F231F">
        <w:rPr>
          <w:rFonts w:ascii="Times New Roman" w:hAnsi="Times New Roman"/>
          <w:color w:val="000000" w:themeColor="text1"/>
          <w:sz w:val="24"/>
          <w:szCs w:val="24"/>
        </w:rPr>
        <w:t xml:space="preserve"> испоручену опрему минимум</w:t>
      </w:r>
      <w:r w:rsidRPr="00740FF5">
        <w:rPr>
          <w:rFonts w:ascii="Times New Roman" w:hAnsi="Times New Roman"/>
          <w:color w:val="000000" w:themeColor="text1"/>
          <w:sz w:val="24"/>
          <w:szCs w:val="24"/>
        </w:rPr>
        <w:t xml:space="preserve"> 10 година од стране понуђача.</w:t>
      </w:r>
    </w:p>
    <w:p w:rsidR="00987C36" w:rsidRPr="00740FF5" w:rsidRDefault="00987C36" w:rsidP="00C807D6">
      <w:pPr>
        <w:numPr>
          <w:ilvl w:val="0"/>
          <w:numId w:val="9"/>
        </w:numPr>
        <w:spacing w:after="0" w:line="231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0FF5">
        <w:rPr>
          <w:rFonts w:ascii="Times New Roman" w:hAnsi="Times New Roman"/>
          <w:color w:val="000000" w:themeColor="text1"/>
          <w:sz w:val="24"/>
          <w:szCs w:val="24"/>
        </w:rPr>
        <w:t>Каталози понуђених светиљки у штампаној или електронској форми, као и интернет линк до веб странице произвођача где се налазе каталози понуђених светиљки.</w:t>
      </w:r>
    </w:p>
    <w:p w:rsidR="00987C36" w:rsidRPr="00740FF5" w:rsidRDefault="00987C36" w:rsidP="00C807D6">
      <w:pPr>
        <w:numPr>
          <w:ilvl w:val="0"/>
          <w:numId w:val="9"/>
        </w:numPr>
        <w:spacing w:after="0" w:line="231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0FF5">
        <w:rPr>
          <w:rFonts w:ascii="Times New Roman" w:hAnsi="Times New Roman"/>
          <w:color w:val="000000" w:themeColor="text1"/>
          <w:sz w:val="24"/>
          <w:szCs w:val="24"/>
        </w:rPr>
        <w:t>Технички листови понуђених светиљки у штампаној или електронској форми, као и интернет линк до веб странице произвођача где се налазе технички листови понуђених светиљки са информацијама које потврђују испуњеност сваког од захтеваних техничких параметара.</w:t>
      </w:r>
    </w:p>
    <w:p w:rsidR="00987C36" w:rsidRPr="00740FF5" w:rsidRDefault="00987C36" w:rsidP="00C807D6">
      <w:pPr>
        <w:numPr>
          <w:ilvl w:val="0"/>
          <w:numId w:val="9"/>
        </w:numPr>
        <w:spacing w:after="0" w:line="231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0FF5">
        <w:rPr>
          <w:rFonts w:ascii="Times New Roman" w:hAnsi="Times New Roman"/>
          <w:color w:val="000000" w:themeColor="text1"/>
          <w:sz w:val="24"/>
          <w:szCs w:val="24"/>
        </w:rPr>
        <w:t>Технички листови ЛЕД диода кој</w:t>
      </w:r>
      <w:r w:rsidR="00196700" w:rsidRPr="00740FF5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740FF5">
        <w:rPr>
          <w:rFonts w:ascii="Times New Roman" w:hAnsi="Times New Roman"/>
          <w:color w:val="000000" w:themeColor="text1"/>
          <w:sz w:val="24"/>
          <w:szCs w:val="24"/>
        </w:rPr>
        <w:t xml:space="preserve"> се налазе угра</w:t>
      </w:r>
      <w:r w:rsidR="00196700" w:rsidRPr="00740FF5">
        <w:rPr>
          <w:rFonts w:ascii="Times New Roman" w:hAnsi="Times New Roman"/>
          <w:color w:val="000000" w:themeColor="text1"/>
          <w:sz w:val="24"/>
          <w:szCs w:val="24"/>
        </w:rPr>
        <w:t>ђ</w:t>
      </w:r>
      <w:r w:rsidRPr="00740FF5">
        <w:rPr>
          <w:rFonts w:ascii="Times New Roman" w:hAnsi="Times New Roman"/>
          <w:color w:val="000000" w:themeColor="text1"/>
          <w:sz w:val="24"/>
          <w:szCs w:val="24"/>
        </w:rPr>
        <w:t>ен</w:t>
      </w:r>
      <w:r w:rsidR="00196700" w:rsidRPr="00740FF5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740FF5">
        <w:rPr>
          <w:rFonts w:ascii="Times New Roman" w:hAnsi="Times New Roman"/>
          <w:color w:val="000000" w:themeColor="text1"/>
          <w:sz w:val="24"/>
          <w:szCs w:val="24"/>
        </w:rPr>
        <w:t xml:space="preserve"> у понуђеним светиљкама.</w:t>
      </w:r>
    </w:p>
    <w:p w:rsidR="00987C36" w:rsidRPr="00740FF5" w:rsidRDefault="00987C36" w:rsidP="00C807D6">
      <w:pPr>
        <w:numPr>
          <w:ilvl w:val="0"/>
          <w:numId w:val="9"/>
        </w:numPr>
        <w:spacing w:after="0" w:line="231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0FF5">
        <w:rPr>
          <w:rFonts w:ascii="Times New Roman" w:hAnsi="Times New Roman"/>
          <w:color w:val="000000" w:themeColor="text1"/>
          <w:sz w:val="24"/>
          <w:szCs w:val="24"/>
        </w:rPr>
        <w:t>Технички листови ЛЕД предспојних урећаја-драјвера који се налазе уграћени у понуђеним светиљкама.</w:t>
      </w:r>
    </w:p>
    <w:p w:rsidR="00987C36" w:rsidRPr="00740FF5" w:rsidRDefault="00987C36" w:rsidP="00C807D6">
      <w:pPr>
        <w:numPr>
          <w:ilvl w:val="0"/>
          <w:numId w:val="9"/>
        </w:numPr>
        <w:spacing w:after="0" w:line="231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0FF5">
        <w:rPr>
          <w:rFonts w:ascii="Times New Roman" w:hAnsi="Times New Roman"/>
          <w:color w:val="000000" w:themeColor="text1"/>
          <w:sz w:val="24"/>
          <w:szCs w:val="24"/>
        </w:rPr>
        <w:t>Декларациј</w:t>
      </w:r>
      <w:r w:rsidR="00196700" w:rsidRPr="00740FF5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740FF5">
        <w:rPr>
          <w:rFonts w:ascii="Times New Roman" w:hAnsi="Times New Roman"/>
          <w:color w:val="000000" w:themeColor="text1"/>
          <w:sz w:val="24"/>
          <w:szCs w:val="24"/>
        </w:rPr>
        <w:t xml:space="preserve"> о усаглашености произвођача светиљки која обухвата понуђене светиљке, као и додатна документација која потврћује усаглашеност са следећим стандардима и прописима: CE, Директиве 2014/30/EC, 2014/35/EC, 2009/125/EC, 1194/2012/EU, 2011/65/EC, EN 60598, EN 62471, EN 55015, EN 61000, EN 62493, EN 61547 у случају да наведени стандарди и прописи нису укључени у Декларацији о усаглашености.</w:t>
      </w:r>
    </w:p>
    <w:p w:rsidR="00987C36" w:rsidRPr="00740FF5" w:rsidRDefault="00987C36" w:rsidP="00C807D6">
      <w:pPr>
        <w:numPr>
          <w:ilvl w:val="0"/>
          <w:numId w:val="9"/>
        </w:numPr>
        <w:spacing w:after="0" w:line="231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0FF5">
        <w:rPr>
          <w:rFonts w:ascii="Times New Roman" w:hAnsi="Times New Roman"/>
          <w:color w:val="000000" w:themeColor="text1"/>
          <w:sz w:val="24"/>
          <w:szCs w:val="24"/>
        </w:rPr>
        <w:t>Важећи ISO сертификати произвођача: ISO 9001, ISO 45001 и ISO 14001.</w:t>
      </w:r>
    </w:p>
    <w:p w:rsidR="00987C36" w:rsidRPr="00740FF5" w:rsidRDefault="00987C36" w:rsidP="00C807D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0FF5">
        <w:rPr>
          <w:rFonts w:ascii="Times New Roman" w:hAnsi="Times New Roman"/>
          <w:color w:val="000000" w:themeColor="text1"/>
          <w:sz w:val="24"/>
          <w:szCs w:val="24"/>
        </w:rPr>
        <w:t xml:space="preserve">Извештај фотометријског прорачуна ураћен у програму Dialux Evo у електронској верзији (CD, DVD или USB) и одштампан приложен уз понуду којим се потврђује да светлотехничке карактеристике понуђене светиљке </w:t>
      </w:r>
      <w:r w:rsidR="00196700" w:rsidRPr="00740FF5">
        <w:rPr>
          <w:rFonts w:ascii="Times New Roman" w:hAnsi="Times New Roman"/>
          <w:color w:val="000000" w:themeColor="text1"/>
          <w:sz w:val="24"/>
          <w:szCs w:val="24"/>
        </w:rPr>
        <w:t>задовољавају тражене</w:t>
      </w:r>
      <w:r w:rsidRPr="00740FF5">
        <w:rPr>
          <w:rFonts w:ascii="Times New Roman" w:hAnsi="Times New Roman"/>
          <w:color w:val="000000" w:themeColor="text1"/>
          <w:sz w:val="24"/>
          <w:szCs w:val="24"/>
        </w:rPr>
        <w:t>  фотометријске захтеве</w:t>
      </w:r>
      <w:r w:rsidR="00196700" w:rsidRPr="00740F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0FF5" w:rsidRPr="00740FF5">
        <w:rPr>
          <w:rFonts w:ascii="Times New Roman" w:hAnsi="Times New Roman"/>
          <w:color w:val="000000" w:themeColor="text1"/>
          <w:sz w:val="24"/>
          <w:szCs w:val="24"/>
        </w:rPr>
        <w:t>дефинисане</w:t>
      </w:r>
      <w:r w:rsidRPr="00740F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0FF5" w:rsidRPr="00740FF5">
        <w:rPr>
          <w:rFonts w:ascii="Times New Roman" w:hAnsi="Times New Roman"/>
          <w:color w:val="000000" w:themeColor="text1"/>
          <w:sz w:val="24"/>
          <w:szCs w:val="24"/>
        </w:rPr>
        <w:t xml:space="preserve">техничком спецификацијом конкурсне </w:t>
      </w:r>
      <w:r w:rsidR="00740FF5" w:rsidRPr="00740FF5">
        <w:rPr>
          <w:rFonts w:ascii="Times New Roman" w:hAnsi="Times New Roman"/>
          <w:color w:val="000000" w:themeColor="text1"/>
          <w:sz w:val="24"/>
          <w:szCs w:val="24"/>
        </w:rPr>
        <w:lastRenderedPageBreak/>
        <w:t>документације</w:t>
      </w:r>
      <w:r w:rsidRPr="00740FF5">
        <w:rPr>
          <w:rFonts w:ascii="Times New Roman" w:hAnsi="Times New Roman"/>
          <w:color w:val="000000" w:themeColor="text1"/>
          <w:sz w:val="24"/>
          <w:szCs w:val="24"/>
        </w:rPr>
        <w:t>. Уз  достављени фотометријски извештај прорачуна, Понуђач је обавезан да достави прорачунске фајлове (*.ldt. *.ies) у електронској верзији, као и интернет линк до странице произвођача где Наручилац може да нађе прорачунске фајлове (*.ldt. *.ies) односно Plug-in произвођача како би Наручилац могао да провери валидност извештаја.</w:t>
      </w:r>
    </w:p>
    <w:p w:rsidR="00196700" w:rsidRPr="00740FF5" w:rsidRDefault="00987C36" w:rsidP="00C807D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0FF5">
        <w:rPr>
          <w:rFonts w:ascii="Times New Roman" w:hAnsi="Times New Roman"/>
          <w:color w:val="000000" w:themeColor="text1"/>
          <w:sz w:val="24"/>
          <w:szCs w:val="24"/>
        </w:rPr>
        <w:t>Упутство за инсталацију понуђених светиљки.</w:t>
      </w:r>
    </w:p>
    <w:p w:rsidR="00A466A9" w:rsidRPr="00C807D6" w:rsidRDefault="00A466A9" w:rsidP="00C807D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0FF5">
        <w:rPr>
          <w:rFonts w:ascii="Times New Roman" w:hAnsi="Times New Roman"/>
          <w:color w:val="000000" w:themeColor="text1"/>
          <w:sz w:val="24"/>
          <w:szCs w:val="24"/>
        </w:rPr>
        <w:t xml:space="preserve">У случају ма какве недоумице или дилеме, валидност горе описаних спецификација </w:t>
      </w:r>
      <w:r w:rsidR="00EC066D" w:rsidRPr="00740F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40FF5">
        <w:rPr>
          <w:rFonts w:ascii="Times New Roman" w:hAnsi="Times New Roman"/>
          <w:color w:val="000000" w:themeColor="text1"/>
          <w:sz w:val="24"/>
          <w:szCs w:val="24"/>
        </w:rPr>
        <w:t xml:space="preserve">и испуњеност описаних захтева потврђује стручно </w:t>
      </w:r>
      <w:r w:rsidR="00AC764B" w:rsidRPr="00740FF5">
        <w:rPr>
          <w:rFonts w:ascii="Times New Roman" w:hAnsi="Times New Roman"/>
          <w:color w:val="000000" w:themeColor="text1"/>
          <w:sz w:val="24"/>
          <w:szCs w:val="24"/>
        </w:rPr>
        <w:t>тело за контролу квалитета</w:t>
      </w:r>
      <w:r w:rsidRPr="00740FF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807D6" w:rsidRDefault="00C807D6" w:rsidP="00C807D6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807D6" w:rsidRPr="005E6F0B" w:rsidRDefault="004D4EB7" w:rsidP="004D4EB7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RS"/>
        </w:rPr>
        <w:t xml:space="preserve">НАПОМЕНА: 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>Реконструкција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>–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>замена</w:t>
      </w:r>
      <w:r w:rsidR="00D14A72"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>постојеће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>расвете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>на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>територији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>општине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>Мали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>Зворник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>изузев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>јавне</w:t>
      </w:r>
      <w:r w:rsidR="00D14A72"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>расвете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>замењене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>по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>јавним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>набавкама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>бр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 xml:space="preserve">. 404-119 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>и</w:t>
      </w:r>
      <w:r w:rsidRPr="005E6F0B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sr-Cyrl-CS"/>
        </w:rPr>
        <w:t xml:space="preserve"> 404-28.</w:t>
      </w:r>
    </w:p>
    <w:p w:rsidR="004D4EB7" w:rsidRPr="00C807D6" w:rsidRDefault="004D4EB7" w:rsidP="004D4EB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0891" w:rsidRPr="008037EB" w:rsidRDefault="00FD0891" w:rsidP="00B56F64">
      <w:pPr>
        <w:widowControl w:val="0"/>
        <w:autoSpaceDE w:val="0"/>
        <w:autoSpaceDN w:val="0"/>
        <w:adjustRightInd w:val="0"/>
        <w:spacing w:before="1"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037EB">
        <w:rPr>
          <w:rFonts w:ascii="Times New Roman" w:hAnsi="Times New Roman"/>
          <w:b/>
          <w:sz w:val="24"/>
          <w:szCs w:val="24"/>
        </w:rPr>
        <w:t>Структура потребних светиљки по типовима и количинама</w:t>
      </w:r>
      <w:r w:rsidR="00C807D6">
        <w:rPr>
          <w:rFonts w:ascii="Times New Roman" w:hAnsi="Times New Roman"/>
          <w:b/>
          <w:sz w:val="24"/>
          <w:szCs w:val="24"/>
        </w:rPr>
        <w:t>, у складу са техничком спецификацијом</w:t>
      </w:r>
      <w:r w:rsidRPr="008037EB">
        <w:rPr>
          <w:rFonts w:ascii="Times New Roman" w:hAnsi="Times New Roman"/>
          <w:b/>
          <w:sz w:val="24"/>
          <w:szCs w:val="24"/>
        </w:rPr>
        <w:t>:</w:t>
      </w:r>
    </w:p>
    <w:p w:rsidR="00FD0891" w:rsidRDefault="00FD0891" w:rsidP="00B56F64">
      <w:pPr>
        <w:widowControl w:val="0"/>
        <w:autoSpaceDE w:val="0"/>
        <w:autoSpaceDN w:val="0"/>
        <w:adjustRightInd w:val="0"/>
        <w:spacing w:before="1"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GridTable4-Accent11"/>
        <w:tblW w:w="0" w:type="auto"/>
        <w:jc w:val="center"/>
        <w:tblLook w:val="04A0" w:firstRow="1" w:lastRow="0" w:firstColumn="1" w:lastColumn="0" w:noHBand="0" w:noVBand="1"/>
      </w:tblPr>
      <w:tblGrid>
        <w:gridCol w:w="2019"/>
        <w:gridCol w:w="1224"/>
      </w:tblGrid>
      <w:tr w:rsidR="00A95FE0" w:rsidRPr="008037EB" w:rsidTr="00803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A95FE0" w:rsidRPr="008037EB" w:rsidRDefault="00A95FE0" w:rsidP="00B56F64">
            <w:pPr>
              <w:rPr>
                <w:rFonts w:ascii="Times New Roman" w:hAnsi="Times New Roman"/>
                <w:color w:val="auto"/>
              </w:rPr>
            </w:pPr>
            <w:r w:rsidRPr="008037EB">
              <w:rPr>
                <w:rFonts w:ascii="Times New Roman" w:hAnsi="Times New Roman"/>
                <w:color w:val="auto"/>
              </w:rPr>
              <w:t>Светиљка</w:t>
            </w:r>
          </w:p>
        </w:tc>
        <w:tc>
          <w:tcPr>
            <w:tcW w:w="0" w:type="auto"/>
            <w:noWrap/>
            <w:vAlign w:val="center"/>
            <w:hideMark/>
          </w:tcPr>
          <w:p w:rsidR="00A95FE0" w:rsidRPr="008037EB" w:rsidRDefault="00A95FE0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8037EB">
              <w:rPr>
                <w:rFonts w:ascii="Times New Roman" w:hAnsi="Times New Roman"/>
                <w:color w:val="auto"/>
              </w:rPr>
              <w:t>Количина</w:t>
            </w:r>
          </w:p>
          <w:p w:rsidR="00A95FE0" w:rsidRPr="008037EB" w:rsidRDefault="00A95FE0" w:rsidP="00B56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8037EB">
              <w:rPr>
                <w:rFonts w:ascii="Times New Roman" w:hAnsi="Times New Roman"/>
                <w:color w:val="auto"/>
              </w:rPr>
              <w:t>(ком)</w:t>
            </w:r>
          </w:p>
        </w:tc>
      </w:tr>
      <w:tr w:rsidR="00A95FE0" w:rsidRPr="008037EB" w:rsidTr="00803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A95FE0" w:rsidRPr="008037EB" w:rsidRDefault="00A95FE0" w:rsidP="00B56F64">
            <w:pPr>
              <w:rPr>
                <w:rFonts w:ascii="Times New Roman" w:hAnsi="Times New Roman"/>
                <w:b w:val="0"/>
                <w:bCs w:val="0"/>
              </w:rPr>
            </w:pPr>
            <w:r w:rsidRPr="008037EB">
              <w:rPr>
                <w:rFonts w:ascii="Times New Roman" w:hAnsi="Times New Roman"/>
                <w:b w:val="0"/>
                <w:bCs w:val="0"/>
              </w:rPr>
              <w:t>Тип 1</w:t>
            </w:r>
            <w:r>
              <w:rPr>
                <w:rFonts w:ascii="Times New Roman" w:hAnsi="Times New Roman"/>
                <w:b w:val="0"/>
                <w:bCs w:val="0"/>
              </w:rPr>
              <w:t xml:space="preserve"> са монтажом</w:t>
            </w:r>
          </w:p>
        </w:tc>
        <w:tc>
          <w:tcPr>
            <w:tcW w:w="0" w:type="auto"/>
            <w:noWrap/>
            <w:vAlign w:val="center"/>
            <w:hideMark/>
          </w:tcPr>
          <w:p w:rsidR="00A95FE0" w:rsidRPr="008037EB" w:rsidRDefault="00A95FE0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037EB">
              <w:rPr>
                <w:rFonts w:ascii="Times New Roman" w:hAnsi="Times New Roman"/>
              </w:rPr>
              <w:t xml:space="preserve">266 </w:t>
            </w:r>
          </w:p>
        </w:tc>
      </w:tr>
      <w:tr w:rsidR="00A95FE0" w:rsidRPr="008037EB" w:rsidTr="008037E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A95FE0" w:rsidRPr="008037EB" w:rsidRDefault="00A95FE0" w:rsidP="00B56F64">
            <w:pPr>
              <w:rPr>
                <w:rFonts w:ascii="Times New Roman" w:hAnsi="Times New Roman"/>
                <w:b w:val="0"/>
                <w:bCs w:val="0"/>
              </w:rPr>
            </w:pPr>
            <w:r w:rsidRPr="008037EB">
              <w:rPr>
                <w:rFonts w:ascii="Times New Roman" w:hAnsi="Times New Roman"/>
                <w:b w:val="0"/>
                <w:bCs w:val="0"/>
              </w:rPr>
              <w:t>Тип 2</w:t>
            </w:r>
            <w:r>
              <w:rPr>
                <w:rFonts w:ascii="Times New Roman" w:hAnsi="Times New Roman"/>
                <w:b w:val="0"/>
                <w:bCs w:val="0"/>
              </w:rPr>
              <w:t xml:space="preserve"> са монтажом</w:t>
            </w:r>
          </w:p>
        </w:tc>
        <w:tc>
          <w:tcPr>
            <w:tcW w:w="0" w:type="auto"/>
            <w:noWrap/>
            <w:vAlign w:val="center"/>
            <w:hideMark/>
          </w:tcPr>
          <w:p w:rsidR="00A95FE0" w:rsidRPr="008037EB" w:rsidRDefault="00A95FE0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037EB">
              <w:rPr>
                <w:rFonts w:ascii="Times New Roman" w:hAnsi="Times New Roman"/>
              </w:rPr>
              <w:t xml:space="preserve">930 </w:t>
            </w:r>
          </w:p>
        </w:tc>
      </w:tr>
      <w:tr w:rsidR="00A95FE0" w:rsidRPr="008037EB" w:rsidTr="00803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A95FE0" w:rsidRPr="008037EB" w:rsidRDefault="00A95FE0" w:rsidP="00B56F64">
            <w:pPr>
              <w:rPr>
                <w:rFonts w:ascii="Times New Roman" w:hAnsi="Times New Roman"/>
                <w:b w:val="0"/>
                <w:bCs w:val="0"/>
              </w:rPr>
            </w:pPr>
            <w:r w:rsidRPr="008037EB">
              <w:rPr>
                <w:rFonts w:ascii="Times New Roman" w:hAnsi="Times New Roman"/>
                <w:b w:val="0"/>
                <w:bCs w:val="0"/>
              </w:rPr>
              <w:t>Тип 3</w:t>
            </w:r>
            <w:r>
              <w:rPr>
                <w:rFonts w:ascii="Times New Roman" w:hAnsi="Times New Roman"/>
                <w:b w:val="0"/>
                <w:bCs w:val="0"/>
              </w:rPr>
              <w:t xml:space="preserve"> са монтажом</w:t>
            </w:r>
          </w:p>
        </w:tc>
        <w:tc>
          <w:tcPr>
            <w:tcW w:w="0" w:type="auto"/>
            <w:noWrap/>
            <w:vAlign w:val="center"/>
            <w:hideMark/>
          </w:tcPr>
          <w:p w:rsidR="00A95FE0" w:rsidRPr="008037EB" w:rsidRDefault="00A95FE0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037EB">
              <w:rPr>
                <w:rFonts w:ascii="Times New Roman" w:hAnsi="Times New Roman"/>
              </w:rPr>
              <w:t xml:space="preserve">3 </w:t>
            </w:r>
          </w:p>
        </w:tc>
      </w:tr>
      <w:tr w:rsidR="00A95FE0" w:rsidRPr="008037EB" w:rsidTr="008037E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A95FE0" w:rsidRPr="008037EB" w:rsidRDefault="00A95FE0" w:rsidP="00B56F64">
            <w:pPr>
              <w:rPr>
                <w:rFonts w:ascii="Times New Roman" w:hAnsi="Times New Roman"/>
                <w:b w:val="0"/>
                <w:bCs w:val="0"/>
              </w:rPr>
            </w:pPr>
            <w:r w:rsidRPr="008037EB">
              <w:rPr>
                <w:rFonts w:ascii="Times New Roman" w:hAnsi="Times New Roman"/>
                <w:b w:val="0"/>
                <w:bCs w:val="0"/>
              </w:rPr>
              <w:t>Тип 4</w:t>
            </w:r>
            <w:r>
              <w:rPr>
                <w:rFonts w:ascii="Times New Roman" w:hAnsi="Times New Roman"/>
                <w:b w:val="0"/>
                <w:bCs w:val="0"/>
              </w:rPr>
              <w:t xml:space="preserve"> са монтажом</w:t>
            </w:r>
          </w:p>
        </w:tc>
        <w:tc>
          <w:tcPr>
            <w:tcW w:w="0" w:type="auto"/>
            <w:noWrap/>
            <w:vAlign w:val="center"/>
            <w:hideMark/>
          </w:tcPr>
          <w:p w:rsidR="00A95FE0" w:rsidRPr="008037EB" w:rsidRDefault="00A95FE0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037EB">
              <w:rPr>
                <w:rFonts w:ascii="Times New Roman" w:hAnsi="Times New Roman"/>
              </w:rPr>
              <w:t xml:space="preserve">40 </w:t>
            </w:r>
          </w:p>
        </w:tc>
      </w:tr>
      <w:tr w:rsidR="00A95FE0" w:rsidRPr="008037EB" w:rsidTr="00803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A95FE0" w:rsidRPr="008037EB" w:rsidRDefault="00A95FE0" w:rsidP="00B56F64">
            <w:pPr>
              <w:rPr>
                <w:rFonts w:ascii="Times New Roman" w:hAnsi="Times New Roman"/>
                <w:b w:val="0"/>
                <w:bCs w:val="0"/>
              </w:rPr>
            </w:pPr>
            <w:r w:rsidRPr="008037EB">
              <w:rPr>
                <w:rFonts w:ascii="Times New Roman" w:hAnsi="Times New Roman"/>
                <w:b w:val="0"/>
                <w:bCs w:val="0"/>
              </w:rPr>
              <w:t>Тип 5</w:t>
            </w:r>
            <w:r>
              <w:rPr>
                <w:rFonts w:ascii="Times New Roman" w:hAnsi="Times New Roman"/>
                <w:b w:val="0"/>
                <w:bCs w:val="0"/>
              </w:rPr>
              <w:t xml:space="preserve"> са монтажом</w:t>
            </w:r>
          </w:p>
        </w:tc>
        <w:tc>
          <w:tcPr>
            <w:tcW w:w="0" w:type="auto"/>
            <w:noWrap/>
            <w:vAlign w:val="center"/>
            <w:hideMark/>
          </w:tcPr>
          <w:p w:rsidR="00A95FE0" w:rsidRPr="008037EB" w:rsidRDefault="00A95FE0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037EB">
              <w:rPr>
                <w:rFonts w:ascii="Times New Roman" w:hAnsi="Times New Roman"/>
              </w:rPr>
              <w:t xml:space="preserve">32 </w:t>
            </w:r>
          </w:p>
        </w:tc>
      </w:tr>
      <w:tr w:rsidR="00A95FE0" w:rsidRPr="008037EB" w:rsidTr="008037E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A95FE0" w:rsidRPr="008037EB" w:rsidRDefault="00A95FE0" w:rsidP="00B56F64">
            <w:pPr>
              <w:rPr>
                <w:rFonts w:ascii="Times New Roman" w:hAnsi="Times New Roman"/>
              </w:rPr>
            </w:pPr>
            <w:r w:rsidRPr="008037EB">
              <w:rPr>
                <w:rFonts w:ascii="Times New Roman" w:hAnsi="Times New Roman"/>
              </w:rPr>
              <w:t>УКУПНО:</w:t>
            </w:r>
          </w:p>
        </w:tc>
        <w:tc>
          <w:tcPr>
            <w:tcW w:w="0" w:type="auto"/>
            <w:noWrap/>
            <w:vAlign w:val="center"/>
            <w:hideMark/>
          </w:tcPr>
          <w:p w:rsidR="00A95FE0" w:rsidRPr="008037EB" w:rsidRDefault="00A95FE0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037EB">
              <w:rPr>
                <w:rFonts w:ascii="Times New Roman" w:hAnsi="Times New Roman"/>
                <w:b/>
                <w:bCs/>
              </w:rPr>
              <w:t xml:space="preserve">1.271 </w:t>
            </w:r>
          </w:p>
        </w:tc>
      </w:tr>
    </w:tbl>
    <w:p w:rsidR="00A16B70" w:rsidRPr="00C807D6" w:rsidRDefault="00A16B70" w:rsidP="00B56F64">
      <w:pPr>
        <w:widowControl w:val="0"/>
        <w:autoSpaceDE w:val="0"/>
        <w:autoSpaceDN w:val="0"/>
        <w:adjustRightInd w:val="0"/>
        <w:spacing w:before="1"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16B70" w:rsidRPr="008037EB" w:rsidRDefault="00A16B70" w:rsidP="00B56F64">
      <w:pPr>
        <w:widowControl w:val="0"/>
        <w:autoSpaceDE w:val="0"/>
        <w:autoSpaceDN w:val="0"/>
        <w:adjustRightInd w:val="0"/>
        <w:spacing w:before="1"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16B70" w:rsidRPr="00FD0891" w:rsidRDefault="00FD0891" w:rsidP="00B56F64">
      <w:pPr>
        <w:widowControl w:val="0"/>
        <w:autoSpaceDE w:val="0"/>
        <w:autoSpaceDN w:val="0"/>
        <w:adjustRightInd w:val="0"/>
        <w:spacing w:before="1"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GridTable4-Accent11"/>
        <w:tblW w:w="0" w:type="auto"/>
        <w:jc w:val="center"/>
        <w:tblLook w:val="04A0" w:firstRow="1" w:lastRow="0" w:firstColumn="1" w:lastColumn="0" w:noHBand="0" w:noVBand="1"/>
      </w:tblPr>
      <w:tblGrid>
        <w:gridCol w:w="4212"/>
        <w:gridCol w:w="1316"/>
      </w:tblGrid>
      <w:tr w:rsidR="00A95FE0" w:rsidRPr="008037EB" w:rsidTr="00DF07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A95FE0" w:rsidRPr="008037EB" w:rsidRDefault="00A95FE0" w:rsidP="00DF079C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Лире</w:t>
            </w:r>
          </w:p>
        </w:tc>
        <w:tc>
          <w:tcPr>
            <w:tcW w:w="0" w:type="auto"/>
            <w:noWrap/>
            <w:vAlign w:val="center"/>
            <w:hideMark/>
          </w:tcPr>
          <w:p w:rsidR="00A95FE0" w:rsidRPr="008037EB" w:rsidRDefault="00A95FE0" w:rsidP="00DF07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8037EB">
              <w:rPr>
                <w:rFonts w:ascii="Times New Roman" w:hAnsi="Times New Roman"/>
                <w:color w:val="auto"/>
              </w:rPr>
              <w:t>Количина</w:t>
            </w:r>
          </w:p>
          <w:p w:rsidR="00A95FE0" w:rsidRPr="008037EB" w:rsidRDefault="00A95FE0" w:rsidP="00DF07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(број лира</w:t>
            </w:r>
            <w:r w:rsidRPr="008037EB">
              <w:rPr>
                <w:rFonts w:ascii="Times New Roman" w:hAnsi="Times New Roman"/>
                <w:color w:val="auto"/>
              </w:rPr>
              <w:t>)</w:t>
            </w:r>
          </w:p>
        </w:tc>
      </w:tr>
      <w:tr w:rsidR="00A95FE0" w:rsidRPr="008037EB" w:rsidTr="00DF0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A95FE0" w:rsidRPr="008037EB" w:rsidRDefault="00A95FE0" w:rsidP="00DF07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Двометарске лире укупно са монтажом</w:t>
            </w:r>
            <w:r w:rsidRPr="008037EB">
              <w:rPr>
                <w:rFonts w:ascii="Times New Roman" w:hAnsi="Times New Roman"/>
              </w:rPr>
              <w:t>:</w:t>
            </w:r>
          </w:p>
        </w:tc>
        <w:tc>
          <w:tcPr>
            <w:tcW w:w="0" w:type="auto"/>
            <w:noWrap/>
            <w:vAlign w:val="center"/>
            <w:hideMark/>
          </w:tcPr>
          <w:p w:rsidR="00A95FE0" w:rsidRPr="008037EB" w:rsidRDefault="00A95FE0" w:rsidP="00DF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037EB">
              <w:rPr>
                <w:rFonts w:ascii="Times New Roman" w:hAnsi="Times New Roman"/>
                <w:b/>
                <w:bCs/>
              </w:rPr>
              <w:t xml:space="preserve">1.271 </w:t>
            </w:r>
          </w:p>
        </w:tc>
      </w:tr>
    </w:tbl>
    <w:p w:rsidR="00FD0891" w:rsidRPr="00FD0891" w:rsidRDefault="00FD0891" w:rsidP="00B56F64">
      <w:pPr>
        <w:widowControl w:val="0"/>
        <w:autoSpaceDE w:val="0"/>
        <w:autoSpaceDN w:val="0"/>
        <w:adjustRightInd w:val="0"/>
        <w:spacing w:before="1"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466A9" w:rsidRPr="00EC066D" w:rsidRDefault="00A466A9" w:rsidP="00B56F6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A466A9" w:rsidRPr="00EC066D" w:rsidSect="00842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9D0" w:rsidRDefault="00A719D0" w:rsidP="004B4C57">
      <w:pPr>
        <w:spacing w:after="0" w:line="240" w:lineRule="auto"/>
      </w:pPr>
      <w:r>
        <w:separator/>
      </w:r>
    </w:p>
  </w:endnote>
  <w:endnote w:type="continuationSeparator" w:id="0">
    <w:p w:rsidR="00A719D0" w:rsidRDefault="00A719D0" w:rsidP="004B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9D0" w:rsidRDefault="00A719D0" w:rsidP="004B4C57">
      <w:pPr>
        <w:spacing w:after="0" w:line="240" w:lineRule="auto"/>
      </w:pPr>
      <w:r>
        <w:separator/>
      </w:r>
    </w:p>
  </w:footnote>
  <w:footnote w:type="continuationSeparator" w:id="0">
    <w:p w:rsidR="00A719D0" w:rsidRDefault="00A719D0" w:rsidP="004B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3715"/>
    <w:multiLevelType w:val="hybridMultilevel"/>
    <w:tmpl w:val="3F90F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597B"/>
    <w:multiLevelType w:val="hybridMultilevel"/>
    <w:tmpl w:val="7FBE3A6C"/>
    <w:lvl w:ilvl="0" w:tplc="A4F85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9078B"/>
    <w:multiLevelType w:val="hybridMultilevel"/>
    <w:tmpl w:val="508EAF74"/>
    <w:lvl w:ilvl="0" w:tplc="1C3A1CEE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27371FC"/>
    <w:multiLevelType w:val="hybridMultilevel"/>
    <w:tmpl w:val="652E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F5982"/>
    <w:multiLevelType w:val="multilevel"/>
    <w:tmpl w:val="46CE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D098D"/>
    <w:multiLevelType w:val="hybridMultilevel"/>
    <w:tmpl w:val="03C29A54"/>
    <w:lvl w:ilvl="0" w:tplc="1C3A1C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C5F39"/>
    <w:multiLevelType w:val="hybridMultilevel"/>
    <w:tmpl w:val="B852CEE0"/>
    <w:lvl w:ilvl="0" w:tplc="ADAC21B0">
      <w:start w:val="1"/>
      <w:numFmt w:val="bullet"/>
      <w:lvlText w:val="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7" w15:restartNumberingAfterBreak="0">
    <w:nsid w:val="3DAB0009"/>
    <w:multiLevelType w:val="hybridMultilevel"/>
    <w:tmpl w:val="0520D596"/>
    <w:lvl w:ilvl="0" w:tplc="ADAC2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B92E70"/>
    <w:multiLevelType w:val="hybridMultilevel"/>
    <w:tmpl w:val="809202C8"/>
    <w:lvl w:ilvl="0" w:tplc="ADAC2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B7039"/>
    <w:multiLevelType w:val="hybridMultilevel"/>
    <w:tmpl w:val="24E25712"/>
    <w:lvl w:ilvl="0" w:tplc="ADAC21B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2F9"/>
    <w:rsid w:val="00030D77"/>
    <w:rsid w:val="000908B2"/>
    <w:rsid w:val="000B098A"/>
    <w:rsid w:val="000C5D96"/>
    <w:rsid w:val="000E598C"/>
    <w:rsid w:val="000F03D0"/>
    <w:rsid w:val="00166CE0"/>
    <w:rsid w:val="00196700"/>
    <w:rsid w:val="001A6093"/>
    <w:rsid w:val="001B34A0"/>
    <w:rsid w:val="001D16FD"/>
    <w:rsid w:val="001D1F02"/>
    <w:rsid w:val="002764FE"/>
    <w:rsid w:val="00277757"/>
    <w:rsid w:val="002A4588"/>
    <w:rsid w:val="002E344E"/>
    <w:rsid w:val="002E3E9D"/>
    <w:rsid w:val="002F0C59"/>
    <w:rsid w:val="00333525"/>
    <w:rsid w:val="003B534B"/>
    <w:rsid w:val="003C2BA0"/>
    <w:rsid w:val="00443BA4"/>
    <w:rsid w:val="00454DAC"/>
    <w:rsid w:val="00467B8E"/>
    <w:rsid w:val="00474D29"/>
    <w:rsid w:val="00484C9E"/>
    <w:rsid w:val="004B4C57"/>
    <w:rsid w:val="004D4EB7"/>
    <w:rsid w:val="004F231F"/>
    <w:rsid w:val="005621D6"/>
    <w:rsid w:val="005A1724"/>
    <w:rsid w:val="005E6F0B"/>
    <w:rsid w:val="00626D73"/>
    <w:rsid w:val="006411E7"/>
    <w:rsid w:val="006D2911"/>
    <w:rsid w:val="006D53A1"/>
    <w:rsid w:val="006E03BE"/>
    <w:rsid w:val="006F1ABD"/>
    <w:rsid w:val="00710BC6"/>
    <w:rsid w:val="00740FF5"/>
    <w:rsid w:val="00762B24"/>
    <w:rsid w:val="007B3548"/>
    <w:rsid w:val="008037EB"/>
    <w:rsid w:val="008422E6"/>
    <w:rsid w:val="008522F9"/>
    <w:rsid w:val="008704EE"/>
    <w:rsid w:val="0088216F"/>
    <w:rsid w:val="008A32F5"/>
    <w:rsid w:val="008E310E"/>
    <w:rsid w:val="008F3F8B"/>
    <w:rsid w:val="0090636F"/>
    <w:rsid w:val="009151FF"/>
    <w:rsid w:val="009472D1"/>
    <w:rsid w:val="00985022"/>
    <w:rsid w:val="00987A76"/>
    <w:rsid w:val="00987C36"/>
    <w:rsid w:val="00997448"/>
    <w:rsid w:val="009D2D46"/>
    <w:rsid w:val="00A16B70"/>
    <w:rsid w:val="00A466A9"/>
    <w:rsid w:val="00A4729A"/>
    <w:rsid w:val="00A616A9"/>
    <w:rsid w:val="00A719D0"/>
    <w:rsid w:val="00A95FE0"/>
    <w:rsid w:val="00AA4CBB"/>
    <w:rsid w:val="00AC0FBE"/>
    <w:rsid w:val="00AC764B"/>
    <w:rsid w:val="00AF2B8F"/>
    <w:rsid w:val="00B022D7"/>
    <w:rsid w:val="00B56F64"/>
    <w:rsid w:val="00B73873"/>
    <w:rsid w:val="00BA7225"/>
    <w:rsid w:val="00BB7605"/>
    <w:rsid w:val="00BC343A"/>
    <w:rsid w:val="00C05840"/>
    <w:rsid w:val="00C37CED"/>
    <w:rsid w:val="00C56E68"/>
    <w:rsid w:val="00C65323"/>
    <w:rsid w:val="00C807D6"/>
    <w:rsid w:val="00C81936"/>
    <w:rsid w:val="00C87CF3"/>
    <w:rsid w:val="00D01012"/>
    <w:rsid w:val="00D053AA"/>
    <w:rsid w:val="00D14A72"/>
    <w:rsid w:val="00DC2441"/>
    <w:rsid w:val="00DF079C"/>
    <w:rsid w:val="00E164E3"/>
    <w:rsid w:val="00E2225E"/>
    <w:rsid w:val="00E329DD"/>
    <w:rsid w:val="00E34BA7"/>
    <w:rsid w:val="00E44EC2"/>
    <w:rsid w:val="00E53240"/>
    <w:rsid w:val="00E53E4A"/>
    <w:rsid w:val="00E659F3"/>
    <w:rsid w:val="00EC066D"/>
    <w:rsid w:val="00F01A1A"/>
    <w:rsid w:val="00F213BD"/>
    <w:rsid w:val="00F36774"/>
    <w:rsid w:val="00F7500E"/>
    <w:rsid w:val="00FD0891"/>
    <w:rsid w:val="00FD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8A04"/>
  <w15:docId w15:val="{5B4903AB-4C4F-410B-9272-9129BE42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2F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F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2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mk-MK"/>
    </w:rPr>
  </w:style>
  <w:style w:type="table" w:customStyle="1" w:styleId="GridTable4-Accent11">
    <w:name w:val="Grid Table 4 - Accent 11"/>
    <w:basedOn w:val="TableNormal"/>
    <w:uiPriority w:val="49"/>
    <w:rsid w:val="006F1ABD"/>
    <w:pPr>
      <w:spacing w:after="0" w:line="240" w:lineRule="auto"/>
    </w:pPr>
    <w:rPr>
      <w:lang w:val="mk-MK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B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C5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B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C57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987C36"/>
  </w:style>
  <w:style w:type="paragraph" w:styleId="NoSpacing">
    <w:name w:val="No Spacing"/>
    <w:uiPriority w:val="1"/>
    <w:qFormat/>
    <w:rsid w:val="004D4EB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dcterms:created xsi:type="dcterms:W3CDTF">2020-10-02T10:56:00Z</dcterms:created>
  <dcterms:modified xsi:type="dcterms:W3CDTF">2020-10-06T11:12:00Z</dcterms:modified>
</cp:coreProperties>
</file>