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E32560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</w:t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>
        <w:rPr>
          <w:bCs/>
          <w:lang w:val="sr-Cyrl-CS"/>
        </w:rPr>
        <w:t>-</w:t>
      </w:r>
      <w:r w:rsidRPr="001D77CE">
        <w:rPr>
          <w:rFonts w:ascii="Times New Roman" w:hAnsi="Times New Roman" w:cs="Times New Roman"/>
          <w:bCs/>
          <w:lang w:val="sr-Cyrl-CS"/>
        </w:rPr>
        <w:t>Врста продаје: стална и гарантована, одређена на основу остварене потрошње наручиоца, на местима примопредаје, током периода снадбевања.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ru-RU"/>
        </w:rPr>
      </w:pPr>
      <w:r w:rsidRPr="001D77CE">
        <w:rPr>
          <w:rFonts w:ascii="Times New Roman" w:hAnsi="Times New Roman" w:cs="Times New Roman"/>
          <w:bCs/>
          <w:lang w:val="sr-Cyrl-CS"/>
        </w:rPr>
        <w:t>Испорука електричне енергије вршиће се на свим мерним местима Наручиоца прикљученим на дистрибутивни систем у категорији потрошње: јавна расвета</w:t>
      </w:r>
      <w:r w:rsidRPr="001D77CE">
        <w:rPr>
          <w:rFonts w:ascii="Times New Roman" w:hAnsi="Times New Roman" w:cs="Times New Roman"/>
          <w:bCs/>
          <w:color w:val="FF0000"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>и широка потрошња</w:t>
      </w:r>
      <w:r w:rsidRPr="001D77CE">
        <w:rPr>
          <w:rFonts w:ascii="Times New Roman" w:hAnsi="Times New Roman" w:cs="Times New Roman"/>
          <w:bCs/>
          <w:lang w:val="ru-RU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Процењена количина електричне енергије (оквирна процена извршена на основу потрошње електричне енергије у 20</w:t>
      </w:r>
      <w:r w:rsidR="00ED0073">
        <w:rPr>
          <w:rFonts w:ascii="Times New Roman" w:hAnsi="Times New Roman" w:cs="Times New Roman"/>
          <w:bCs/>
          <w:lang/>
        </w:rPr>
        <w:t>20</w:t>
      </w:r>
      <w:r w:rsidRPr="001D77CE">
        <w:rPr>
          <w:rFonts w:ascii="Times New Roman" w:hAnsi="Times New Roman" w:cs="Times New Roman"/>
          <w:bCs/>
          <w:lang w:val="sr-Cyrl-CS"/>
        </w:rPr>
        <w:t xml:space="preserve">. години са могућим одступањима имајући у виду чињеницу да се ради о добрима чији обим и потрошњу за време трајања уговора није могуће прецизно утврдити):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широке потрошње - оквирно око </w:t>
      </w:r>
      <w:r>
        <w:rPr>
          <w:rFonts w:ascii="Times New Roman" w:hAnsi="Times New Roman" w:cs="Times New Roman"/>
          <w:b/>
          <w:bCs/>
        </w:rPr>
        <w:t>173.270</w:t>
      </w:r>
      <w:r w:rsidRPr="001D77C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 xml:space="preserve">kWh,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јавне расвете оквирно око  –</w:t>
      </w:r>
      <w:r w:rsidRPr="001D77CE">
        <w:rPr>
          <w:rFonts w:ascii="Times New Roman" w:hAnsi="Times New Roman" w:cs="Times New Roman"/>
          <w:b/>
          <w:lang w:val="sr-Latn-CS"/>
        </w:rPr>
        <w:t>759.047</w:t>
      </w:r>
      <w:r>
        <w:rPr>
          <w:b/>
          <w:lang w:val="sr-Latn-CS"/>
        </w:rPr>
        <w:t xml:space="preserve"> </w:t>
      </w:r>
      <w:r w:rsidRPr="001D77CE">
        <w:rPr>
          <w:rFonts w:ascii="Times New Roman" w:hAnsi="Times New Roman" w:cs="Times New Roman"/>
          <w:bCs/>
          <w:lang w:val="sr-Latn-CS"/>
        </w:rPr>
        <w:t>K</w:t>
      </w:r>
      <w:r w:rsidRPr="001D77CE">
        <w:rPr>
          <w:rFonts w:ascii="Times New Roman" w:hAnsi="Times New Roman" w:cs="Times New Roman"/>
          <w:bCs/>
          <w:lang w:val="sr-Cyrl-CS"/>
        </w:rPr>
        <w:t>Wh.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Оквирни обим динамике испоруке: 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широке потрошње аналогно распореду ут</w:t>
      </w:r>
      <w:r>
        <w:rPr>
          <w:rFonts w:ascii="Times New Roman" w:hAnsi="Times New Roman" w:cs="Times New Roman"/>
          <w:bCs/>
          <w:lang w:val="sr-Cyrl-CS"/>
        </w:rPr>
        <w:t>рошка за период 01.01.20</w:t>
      </w:r>
      <w:r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  <w:lang w:val="sr-Cyrl-CS"/>
        </w:rPr>
        <w:t>. године до 31.12.20</w:t>
      </w:r>
      <w:r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  <w:lang w:val="sr-Cyrl-CS"/>
        </w:rPr>
        <w:t xml:space="preserve">. године (Табела бр. </w:t>
      </w:r>
      <w:r>
        <w:rPr>
          <w:rFonts w:ascii="Times New Roman" w:hAnsi="Times New Roman" w:cs="Times New Roman"/>
          <w:bCs/>
        </w:rPr>
        <w:t>1</w:t>
      </w:r>
      <w:r w:rsidRPr="001D77CE">
        <w:rPr>
          <w:rFonts w:ascii="Times New Roman" w:hAnsi="Times New Roman" w:cs="Times New Roman"/>
          <w:bCs/>
          <w:lang w:val="sr-Cyrl-CS"/>
        </w:rPr>
        <w:t>) са могућим одступањем месечних и укупне количине према потрошњи Наручиоца,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јавне расвете према укупној потрошњи на годишњем нивоу по мерним местима (Табела бр. </w:t>
      </w:r>
      <w:r>
        <w:rPr>
          <w:rFonts w:ascii="Times New Roman" w:hAnsi="Times New Roman" w:cs="Times New Roman"/>
          <w:bCs/>
        </w:rPr>
        <w:t>2</w:t>
      </w:r>
      <w:r w:rsidRPr="001D77CE">
        <w:rPr>
          <w:rFonts w:ascii="Times New Roman" w:hAnsi="Times New Roman" w:cs="Times New Roman"/>
          <w:bCs/>
          <w:lang w:val="sr-Cyrl-CS"/>
        </w:rPr>
        <w:t>).</w:t>
      </w:r>
    </w:p>
    <w:p w:rsidR="001D77CE" w:rsidRPr="001D77CE" w:rsidRDefault="001D77CE" w:rsidP="001D77CE">
      <w:pPr>
        <w:ind w:left="720"/>
        <w:jc w:val="both"/>
        <w:rPr>
          <w:rFonts w:ascii="Times New Roman" w:hAnsi="Times New Roman" w:cs="Times New Roman"/>
          <w:bCs/>
          <w:color w:val="FF0000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Понуђач сноси све ризике, као и све припадајуће и зависне трошкове у вези са преносом и испоруком електричне енергије до места испоруке.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</w:rPr>
      </w:pPr>
      <w:r w:rsidRPr="001D77CE">
        <w:rPr>
          <w:rFonts w:ascii="Times New Roman" w:hAnsi="Times New Roman" w:cs="Times New Roman"/>
          <w:lang w:val="sr-Cyrl-CS"/>
        </w:rPr>
        <w:t xml:space="preserve">-рок испоруке: </w:t>
      </w:r>
      <w:r w:rsidRPr="001D77CE">
        <w:rPr>
          <w:rFonts w:ascii="Times New Roman" w:hAnsi="Times New Roman" w:cs="Times New Roman"/>
          <w:iCs/>
          <w:lang w:val="sr-Cyrl-CS"/>
        </w:rPr>
        <w:t xml:space="preserve">је </w:t>
      </w:r>
      <w:r w:rsidRPr="001D77CE">
        <w:rPr>
          <w:rFonts w:ascii="Times New Roman" w:hAnsi="Times New Roman" w:cs="Times New Roman"/>
          <w:iCs/>
          <w:lang w:val="ru-RU"/>
        </w:rPr>
        <w:t xml:space="preserve">12 месеци од датума потписивања уговора о потпуном снабдевању – од 00:00 </w:t>
      </w:r>
      <w:r w:rsidRPr="001D77CE">
        <w:rPr>
          <w:rFonts w:ascii="Times New Roman" w:hAnsi="Times New Roman" w:cs="Times New Roman"/>
          <w:iCs/>
        </w:rPr>
        <w:t>h</w:t>
      </w:r>
      <w:r w:rsidRPr="001D77CE">
        <w:rPr>
          <w:rFonts w:ascii="Times New Roman" w:hAnsi="Times New Roman" w:cs="Times New Roman"/>
          <w:iCs/>
          <w:lang w:val="ru-RU"/>
        </w:rPr>
        <w:t xml:space="preserve"> до24:00 </w:t>
      </w:r>
      <w:r w:rsidRPr="001D77CE">
        <w:rPr>
          <w:rFonts w:ascii="Times New Roman" w:hAnsi="Times New Roman" w:cs="Times New Roman"/>
          <w:iCs/>
        </w:rPr>
        <w:t>h.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lastRenderedPageBreak/>
        <w:t xml:space="preserve">-Понуђач је балансно одоворан за место примопредаје наручиоцу. </w:t>
      </w:r>
    </w:p>
    <w:p w:rsidR="001D77CE" w:rsidRPr="001D77CE" w:rsidRDefault="001D77CE" w:rsidP="001D77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 xml:space="preserve">Техничке карактеристике </w:t>
      </w:r>
      <w:r w:rsidRPr="001D77CE">
        <w:rPr>
          <w:rFonts w:ascii="Times New Roman" w:hAnsi="Times New Roman" w:cs="Times New Roman"/>
          <w:bCs/>
          <w:iCs/>
          <w:lang w:val="sr-Cyrl-CS"/>
        </w:rPr>
        <w:t>морају бити у складу са документом „Правила о раду тржишта“ („Сл. Гласник РС“, број 120/2012 и 120/2014)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Период испоруке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>сваког дана у периоду од 00:00 до 24:00 за време трајања уговора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Место примопредаје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унутар електроенергетског система Републике Србије </w:t>
      </w:r>
      <w:r w:rsidRPr="001D77CE">
        <w:rPr>
          <w:rFonts w:ascii="Times New Roman" w:hAnsi="Times New Roman" w:cs="Times New Roman"/>
          <w:bCs/>
          <w:iCs/>
        </w:rPr>
        <w:t xml:space="preserve">на свим објектима   наведеним у Табели бр. 1 и Табели бр. </w:t>
      </w:r>
      <w:r>
        <w:rPr>
          <w:rFonts w:ascii="Times New Roman" w:hAnsi="Times New Roman" w:cs="Times New Roman"/>
          <w:bCs/>
          <w:iCs/>
        </w:rPr>
        <w:t>2</w:t>
      </w:r>
      <w:r w:rsidRPr="001D77CE">
        <w:rPr>
          <w:rFonts w:ascii="Times New Roman" w:hAnsi="Times New Roman" w:cs="Times New Roman"/>
          <w:bCs/>
          <w:iCs/>
        </w:rPr>
        <w:t xml:space="preserve">.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 xml:space="preserve">У случају да се закључи уговор о потпуном снабдевању, Понуђач (снабдевач) је дужан да поступи у складу са чланом 188. став 3. Закона о енергетици („Службени гласник РС“, бр. 145/2014,95/2018), односно да пре отпочињања снабдевања закључи: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1) уговор којим је уредио своју балансну одговорност, а којим су обухваћена и места примопредаје крајњег купца и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2) уговор о приступу систему са оператером система на који је објекат крајњег купца прикључен.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Квалитет добара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>: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Врста и ниво квалитета испоручене електричне енергије у складу са Правилима о раду преносног система („Сл. Гласник РС“,број 79/2014) и Правилима о раду дистрибутивног система </w:t>
      </w:r>
      <w:r w:rsidRPr="001D77CE">
        <w:rPr>
          <w:rFonts w:ascii="Times New Roman" w:hAnsi="Times New Roman" w:cs="Times New Roman"/>
          <w:lang w:val="sr-Cyrl-CS"/>
        </w:rPr>
        <w:t>(„Сл. Гласник РС“, број 3/2012) и Уредбом о условима испоруке и снабдевања електричном  енергијом  ( СЛ. Гласник РС бр. 63/2013) и Правилима о раду тржишта електричне енергије   („Сл. Гласник РС“, бр.120/2012 и 120/2014) као и са свим другим важећима законским и подзаконским прописима који регулишу снабдевање предметног добра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и Уредбе о условима испоруке електричне енергије.</w:t>
      </w:r>
    </w:p>
    <w:p w:rsidR="001D77CE" w:rsidRPr="001D77CE" w:rsidRDefault="001D77CE" w:rsidP="001D77CE">
      <w:pPr>
        <w:rPr>
          <w:rFonts w:ascii="Times New Roman" w:hAnsi="Times New Roman" w:cs="Times New Roman"/>
          <w:i/>
          <w:iCs/>
          <w:sz w:val="18"/>
          <w:szCs w:val="18"/>
          <w:lang w:val="sr-Cyrl-CS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0528C6" w:rsidRDefault="000528C6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 w:rsidRPr="00C97550">
        <w:rPr>
          <w:lang w:val="sr-Cyrl-CS"/>
        </w:rPr>
        <w:t xml:space="preserve">ПРЕГЛЕД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 широка потрошња</w:t>
      </w:r>
    </w:p>
    <w:p w:rsidR="000528C6" w:rsidRDefault="000528C6" w:rsidP="000528C6">
      <w:pPr>
        <w:pStyle w:val="BodyText2"/>
        <w:spacing w:after="0" w:line="240" w:lineRule="auto"/>
        <w:ind w:firstLine="227"/>
        <w:jc w:val="center"/>
      </w:pPr>
      <w:r>
        <w:rPr>
          <w:lang w:val="sr-Cyrl-CS"/>
        </w:rPr>
        <w:t>на годишњем нивоу 202</w:t>
      </w:r>
      <w:r>
        <w:t>1</w:t>
      </w:r>
      <w:r>
        <w:rPr>
          <w:lang w:val="sr-Cyrl-CS"/>
        </w:rPr>
        <w:t>/2</w:t>
      </w:r>
      <w:r>
        <w:t>2</w:t>
      </w:r>
      <w:r>
        <w:rPr>
          <w:lang w:val="sr-Cyrl-CS"/>
        </w:rPr>
        <w:t xml:space="preserve">  годину</w:t>
      </w:r>
    </w:p>
    <w:p w:rsidR="005D312E" w:rsidRPr="005D312E" w:rsidRDefault="005D312E" w:rsidP="005D312E">
      <w:pPr>
        <w:pStyle w:val="BodyText2"/>
        <w:spacing w:after="0" w:line="240" w:lineRule="auto"/>
        <w:ind w:firstLine="720"/>
        <w:rPr>
          <w:lang w:val="sr-Cyrl-BA"/>
        </w:rPr>
      </w:pPr>
      <w:r>
        <w:t>Taбела 1.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3937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725"/>
        <w:gridCol w:w="2833"/>
        <w:gridCol w:w="3261"/>
        <w:gridCol w:w="3402"/>
      </w:tblGrid>
      <w:tr w:rsidR="00E84CBB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>
              <w:rPr>
                <w:spacing w:val="2"/>
              </w:rPr>
              <w:t>Р</w:t>
            </w:r>
            <w:r w:rsidRPr="00680069">
              <w:rPr>
                <w:spacing w:val="2"/>
              </w:rPr>
              <w:t>.бр.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6"/>
                <w:lang w:val="sr-Cyrl-CS"/>
              </w:rPr>
              <w:t>Назив</w:t>
            </w:r>
            <w:r w:rsidRPr="00680069">
              <w:rPr>
                <w:spacing w:val="-6"/>
                <w:lang w:val="sr-Cyrl-CS"/>
              </w:rPr>
              <w:t xml:space="preserve"> мерног</w:t>
            </w:r>
          </w:p>
          <w:p w:rsidR="00E84CBB" w:rsidRPr="00680069" w:rsidRDefault="00E84CBB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места и адреса мерног места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84CBB" w:rsidRDefault="00E84CBB" w:rsidP="007463D2">
            <w:pPr>
              <w:spacing w:line="240" w:lineRule="exact"/>
              <w:ind w:left="292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EД бројеви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292"/>
              <w:jc w:val="center"/>
              <w:rPr>
                <w:b/>
                <w:sz w:val="20"/>
                <w:szCs w:val="20"/>
                <w:lang w:val="sr-Cyrl-CS"/>
              </w:rPr>
            </w:pPr>
            <w:r w:rsidRPr="00787FF2">
              <w:rPr>
                <w:b/>
                <w:sz w:val="20"/>
                <w:szCs w:val="20"/>
                <w:lang w:val="sr-Cyrl-CS"/>
              </w:rPr>
              <w:t>Укупна потрошња на годишњем нивоу</w:t>
            </w:r>
            <w:r>
              <w:rPr>
                <w:b/>
                <w:sz w:val="20"/>
                <w:szCs w:val="20"/>
                <w:lang w:val="sr-Cyrl-CS"/>
              </w:rPr>
              <w:t xml:space="preserve"> (</w:t>
            </w:r>
            <w:r w:rsidRPr="00680069">
              <w:rPr>
                <w:b/>
                <w:sz w:val="20"/>
                <w:szCs w:val="20"/>
                <w:lang w:val="sr-Cyrl-CS"/>
              </w:rPr>
              <w:t>kWh)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787FF2">
              <w:rPr>
                <w:spacing w:val="2"/>
              </w:rPr>
              <w:t>К</w:t>
            </w:r>
            <w:r w:rsidRPr="00680069">
              <w:rPr>
                <w:spacing w:val="2"/>
              </w:rPr>
              <w:t>атегор</w:t>
            </w:r>
            <w:r w:rsidRPr="00787FF2">
              <w:rPr>
                <w:spacing w:val="2"/>
              </w:rPr>
              <w:t>и</w:t>
            </w:r>
            <w:r w:rsidRPr="00680069">
              <w:rPr>
                <w:spacing w:val="2"/>
              </w:rPr>
              <w:t>ја</w:t>
            </w:r>
          </w:p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 xml:space="preserve">Општинска управа Мали Зворник </w:t>
            </w:r>
          </w:p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Мали Зворник 0</w:t>
            </w:r>
          </w:p>
          <w:p w:rsidR="00E84CBB" w:rsidRPr="00680069" w:rsidRDefault="00E84CBB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5019183248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8D5A3D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</w:p>
        </w:tc>
      </w:tr>
      <w:tr w:rsidR="00E84CBB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84CBB" w:rsidRDefault="00E84CBB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Општина  Мали Зворник</w:t>
            </w:r>
          </w:p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Вука Караџића бб</w:t>
            </w:r>
          </w:p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5036777887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8D5A3D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Default="00E84CBB">
            <w:r w:rsidRPr="0095483A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84CBB" w:rsidRDefault="00E84CBB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9E6A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6"/>
                <w:lang w:val="sr-Cyrl-CS"/>
              </w:rPr>
              <w:t>Општинска управа Мали Зворник-З Центар 11</w:t>
            </w:r>
          </w:p>
          <w:p w:rsidR="00E84CBB" w:rsidRPr="00680069" w:rsidRDefault="00E84CBB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5019257292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Default="00E84CBB">
            <w:r w:rsidRPr="0095483A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84CBB" w:rsidRDefault="00E84CBB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Месна Канцеларија Доња Борина 0,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0825340507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Default="00E84CBB">
            <w:r w:rsidRPr="0095483A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84CBB" w:rsidRDefault="00E84CBB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Месна Канцеларија Доња Борина 2,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0825340512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16600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Default="00E84CBB">
            <w:r w:rsidRPr="0095483A">
              <w:rPr>
                <w:spacing w:val="2"/>
              </w:rPr>
              <w:t>Једнотарифно мерење</w:t>
            </w:r>
          </w:p>
        </w:tc>
      </w:tr>
      <w:tr w:rsidR="009E6AD2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9E6AD2" w:rsidRDefault="009E6AD2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Месна Канцеларија Радаљ, 15321 Радаљ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0825340622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Default="009E6AD2" w:rsidP="009E6AD2">
            <w:pPr>
              <w:jc w:val="center"/>
            </w:pPr>
            <w:r w:rsidRPr="0045643E">
              <w:rPr>
                <w:spacing w:val="2"/>
              </w:rPr>
              <w:t>Једнотарифно мерење</w:t>
            </w:r>
          </w:p>
        </w:tc>
      </w:tr>
      <w:tr w:rsidR="009E6AD2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9E6AD2" w:rsidRDefault="009E6AD2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Месна Канцеларија</w:t>
            </w:r>
            <w:r>
              <w:rPr>
                <w:spacing w:val="-6"/>
                <w:lang w:val="sr-Cyrl-CS"/>
              </w:rPr>
              <w:t xml:space="preserve"> Велика Река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0825313750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ED0073" w:rsidRDefault="009E6AD2" w:rsidP="009E6A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Default="009E6AD2" w:rsidP="009E6AD2">
            <w:pPr>
              <w:jc w:val="center"/>
            </w:pPr>
            <w:r w:rsidRPr="0045643E">
              <w:rPr>
                <w:spacing w:val="2"/>
              </w:rPr>
              <w:t>Једнотарифно мерење</w:t>
            </w:r>
          </w:p>
        </w:tc>
      </w:tr>
      <w:tr w:rsidR="009E6AD2" w:rsidRPr="00C9755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9E6AD2" w:rsidRDefault="009E6AD2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E84CBB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Месна Канцеларија Амајић, 15318 Амајић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0825313807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Default="009E6AD2" w:rsidP="009E6AD2">
            <w:pPr>
              <w:jc w:val="center"/>
            </w:pPr>
            <w:r w:rsidRPr="0045643E">
              <w:rPr>
                <w:spacing w:val="2"/>
              </w:rPr>
              <w:t>Једнотарифно мерење</w:t>
            </w:r>
          </w:p>
        </w:tc>
      </w:tr>
      <w:tr w:rsidR="009E6AD2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9E6AD2" w:rsidRDefault="009E6AD2" w:rsidP="007463D2">
            <w:pPr>
              <w:spacing w:line="240" w:lineRule="exact"/>
              <w:ind w:left="124"/>
              <w:jc w:val="center"/>
              <w:rPr>
                <w:spacing w:val="2"/>
                <w:lang w:val="sr-Cyrl-BA"/>
              </w:rPr>
            </w:pPr>
            <w:r>
              <w:rPr>
                <w:spacing w:val="2"/>
                <w:lang w:val="sr-Cyrl-BA"/>
              </w:rPr>
              <w:t>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6"/>
                <w:lang w:val="sr-Cyrl-CS"/>
              </w:rPr>
              <w:t>Секретаријат за општу управу,М.Зворник,Дринска 0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0825336008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ED0073" w:rsidRDefault="00AA643C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680069" w:rsidRDefault="009E6AD2" w:rsidP="009E6A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  <w:p w:rsidR="009E6AD2" w:rsidRPr="00680069" w:rsidRDefault="009E6AD2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>
              <w:rPr>
                <w:spacing w:val="2"/>
                <w:lang w:val="sr-Cyrl-BA"/>
              </w:rPr>
              <w:lastRenderedPageBreak/>
              <w:t>10</w:t>
            </w:r>
            <w:r w:rsidR="00E84CBB" w:rsidRPr="00680069">
              <w:rPr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 w:rsidRPr="00680069">
              <w:rPr>
                <w:spacing w:val="-6"/>
                <w:lang w:val="sr-Cyrl-CS"/>
              </w:rPr>
              <w:t>Репетитор „ОНО“, 15318 Мали Зворник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0825338293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7463D2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>
              <w:rPr>
                <w:spacing w:val="2"/>
                <w:lang w:val="sr-Cyrl-BA"/>
              </w:rPr>
              <w:t>11</w:t>
            </w:r>
            <w:r w:rsidR="00E84CBB" w:rsidRPr="00680069">
              <w:rPr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9E6A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1"/>
                <w:lang w:val="sr-Cyrl-CS"/>
              </w:rPr>
              <w:t xml:space="preserve">Општина Мали Зворник Сакар-код Дома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5082985133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69930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7463D2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>
              <w:rPr>
                <w:spacing w:val="2"/>
                <w:lang w:val="sr-Cyrl-BA"/>
              </w:rPr>
              <w:t>12</w:t>
            </w:r>
            <w:r w:rsidR="00E84CBB" w:rsidRPr="00680069">
              <w:rPr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9E6AD2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1"/>
                <w:lang w:val="sr-Cyrl-BA"/>
              </w:rPr>
              <w:t>Општина Мали Зворник,Доња Трешњица</w:t>
            </w:r>
            <w:r w:rsidR="007463D2">
              <w:rPr>
                <w:spacing w:val="-1"/>
                <w:lang w:val="sr-Cyrl-BA"/>
              </w:rPr>
              <w:t>-Чавчић</w:t>
            </w:r>
            <w:r>
              <w:rPr>
                <w:spacing w:val="-1"/>
                <w:lang w:val="sr-Cyrl-BA"/>
              </w:rPr>
              <w:t xml:space="preserve"> (водовод)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5088157429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7463D2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  <w:r>
              <w:rPr>
                <w:spacing w:val="2"/>
                <w:lang w:val="sr-Cyrl-BA"/>
              </w:rPr>
              <w:t>13</w:t>
            </w:r>
            <w:r w:rsidR="00E84CBB" w:rsidRPr="00680069">
              <w:rPr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7463D2" w:rsidP="007463D2">
            <w:pPr>
              <w:spacing w:line="240" w:lineRule="exact"/>
              <w:ind w:left="217" w:right="227"/>
              <w:jc w:val="center"/>
              <w:rPr>
                <w:spacing w:val="-6"/>
                <w:lang w:val="sr-Cyrl-CS"/>
              </w:rPr>
            </w:pPr>
            <w:r>
              <w:rPr>
                <w:spacing w:val="-1"/>
                <w:lang w:val="sr-Cyrl-BA"/>
              </w:rPr>
              <w:t>Општина Мали Зворник канцеларија ПУ Шабац  (бивша погранична)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ED0073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0825336076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ED0073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7463D2"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Pr="00ED0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  <w:r w:rsidRPr="00680069">
              <w:rPr>
                <w:spacing w:val="2"/>
              </w:rPr>
              <w:t>Једнотарифно мерење</w:t>
            </w:r>
          </w:p>
        </w:tc>
      </w:tr>
      <w:tr w:rsidR="00E84CBB" w:rsidRPr="00C9755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124"/>
              <w:jc w:val="center"/>
              <w:rPr>
                <w:spacing w:val="2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Default="00E84CBB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spacing w:val="-1"/>
                <w:lang w:val="sr-Cyrl-CS"/>
              </w:rPr>
              <w:t>УКУПНО ПОТРОШЊА: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C368B8" w:rsidRDefault="00E84CBB" w:rsidP="007463D2">
            <w:pPr>
              <w:spacing w:before="1"/>
              <w:ind w:left="100" w:right="314"/>
              <w:jc w:val="center"/>
              <w:rPr>
                <w:b/>
                <w:lang w:val="sr-Latn-C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8D5A3D" w:rsidP="00AA643C">
            <w:pPr>
              <w:spacing w:before="1"/>
              <w:ind w:left="100" w:right="314"/>
              <w:jc w:val="center"/>
              <w:rPr>
                <w:b/>
                <w:spacing w:val="-1"/>
                <w:lang w:val="sr-Cyrl-CS"/>
              </w:rPr>
            </w:pPr>
            <w:r>
              <w:rPr>
                <w:b/>
                <w:lang w:val="sr-Cyrl-BA"/>
              </w:rPr>
              <w:t>1</w:t>
            </w:r>
            <w:r w:rsidR="00AA643C">
              <w:rPr>
                <w:b/>
              </w:rPr>
              <w:t>73</w:t>
            </w:r>
            <w:r>
              <w:rPr>
                <w:b/>
                <w:lang w:val="sr-Cyrl-BA"/>
              </w:rPr>
              <w:t xml:space="preserve">.270  </w:t>
            </w:r>
            <w:r w:rsidR="00E84CBB" w:rsidRPr="00C368B8">
              <w:rPr>
                <w:b/>
                <w:lang w:val="sr-Latn-CS"/>
              </w:rPr>
              <w:t>K</w:t>
            </w:r>
            <w:r w:rsidR="00E84CBB">
              <w:rPr>
                <w:b/>
                <w:lang w:val="sr-Latn-CS"/>
              </w:rPr>
              <w:t>Wh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680069" w:rsidRDefault="00E84CBB" w:rsidP="007463D2">
            <w:pPr>
              <w:spacing w:line="240" w:lineRule="exact"/>
              <w:ind w:left="388"/>
              <w:jc w:val="center"/>
              <w:rPr>
                <w:spacing w:val="2"/>
              </w:rPr>
            </w:pPr>
          </w:p>
        </w:tc>
      </w:tr>
    </w:tbl>
    <w:p w:rsidR="000528C6" w:rsidRDefault="000528C6" w:rsidP="000528C6">
      <w:pPr>
        <w:pStyle w:val="BodyText2"/>
        <w:spacing w:after="0" w:line="240" w:lineRule="auto"/>
        <w:ind w:firstLine="227"/>
        <w:jc w:val="center"/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ED0073" w:rsidRDefault="00ED0073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071331" w:rsidRDefault="00071331" w:rsidP="000528C6">
      <w:pPr>
        <w:pStyle w:val="BodyText2"/>
        <w:spacing w:after="0" w:line="240" w:lineRule="auto"/>
        <w:ind w:firstLine="227"/>
        <w:jc w:val="center"/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</w:pPr>
    </w:p>
    <w:p w:rsidR="000528C6" w:rsidRPr="009F7B02" w:rsidRDefault="000528C6" w:rsidP="000528C6">
      <w:pPr>
        <w:pStyle w:val="BodyText2"/>
        <w:spacing w:after="0" w:line="240" w:lineRule="auto"/>
        <w:ind w:firstLine="227"/>
        <w:jc w:val="center"/>
        <w:rPr>
          <w:lang w:val="sr-Latn-CS"/>
        </w:rPr>
      </w:pPr>
      <w:r w:rsidRPr="00C97550">
        <w:rPr>
          <w:lang w:val="sr-Cyrl-CS"/>
        </w:rPr>
        <w:t>ПРЕГЛЕД</w:t>
      </w:r>
      <w:r>
        <w:rPr>
          <w:lang w:val="sr-Cyrl-CS"/>
        </w:rPr>
        <w:t xml:space="preserve"> </w:t>
      </w:r>
      <w:r w:rsidRPr="00C97550">
        <w:rPr>
          <w:lang w:val="sr-Cyrl-CS"/>
        </w:rPr>
        <w:t xml:space="preserve">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–ЈАВНА РАСВЕТА</w:t>
      </w:r>
      <w:r>
        <w:rPr>
          <w:lang w:val="sr-Latn-CS"/>
        </w:rPr>
        <w:tab/>
        <w:t xml:space="preserve">                      </w:t>
      </w: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>
        <w:rPr>
          <w:lang w:val="sr-Cyrl-CS"/>
        </w:rPr>
        <w:t>на  годишњем нивоу за 202</w:t>
      </w:r>
      <w:r>
        <w:t>1</w:t>
      </w:r>
      <w:r>
        <w:rPr>
          <w:lang w:val="sr-Cyrl-CS"/>
        </w:rPr>
        <w:t>/2</w:t>
      </w:r>
      <w:r>
        <w:t>2</w:t>
      </w:r>
      <w:r>
        <w:rPr>
          <w:lang w:val="sr-Cyrl-CS"/>
        </w:rPr>
        <w:t>. годину</w:t>
      </w:r>
    </w:p>
    <w:p w:rsidR="000528C6" w:rsidRDefault="000528C6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5D312E" w:rsidP="000528C6">
      <w:pPr>
        <w:pStyle w:val="BodyText2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Табела 2.</w:t>
      </w: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tbl>
      <w:tblPr>
        <w:tblW w:w="14504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3724"/>
        <w:gridCol w:w="3544"/>
        <w:gridCol w:w="3544"/>
        <w:gridCol w:w="2977"/>
      </w:tblGrid>
      <w:tr w:rsidR="007463D2" w:rsidTr="007463D2">
        <w:trPr>
          <w:trHeight w:hRule="exact" w:val="756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Default="007463D2" w:rsidP="007463D2">
            <w:pPr>
              <w:spacing w:line="240" w:lineRule="exact"/>
              <w:ind w:left="124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3"/>
              </w:rPr>
              <w:t>.</w:t>
            </w:r>
            <w:r>
              <w:rPr>
                <w:spacing w:val="-2"/>
              </w:rPr>
              <w:t>б</w:t>
            </w:r>
            <w:r>
              <w:t>р.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Default="007463D2" w:rsidP="007463D2">
            <w:pPr>
              <w:spacing w:line="240" w:lineRule="exact"/>
              <w:ind w:left="217" w:right="227"/>
              <w:jc w:val="center"/>
            </w:pPr>
            <w:r>
              <w:rPr>
                <w:spacing w:val="-6"/>
                <w:lang w:val="sr-Cyrl-CS"/>
              </w:rPr>
              <w:t>Назив</w:t>
            </w:r>
            <w:r>
              <w:rPr>
                <w:spacing w:val="6"/>
              </w:rPr>
              <w:t xml:space="preserve"> </w:t>
            </w:r>
            <w:r>
              <w:t>м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</w:t>
            </w:r>
          </w:p>
          <w:p w:rsidR="007463D2" w:rsidRPr="00C34609" w:rsidRDefault="007463D2" w:rsidP="007463D2">
            <w:pPr>
              <w:spacing w:before="1"/>
              <w:ind w:left="649" w:right="657"/>
              <w:jc w:val="center"/>
              <w:rPr>
                <w:lang w:val="sr-Cyrl-CS"/>
              </w:rPr>
            </w:pPr>
            <w:r>
              <w:rPr>
                <w:spacing w:val="-2"/>
                <w:lang w:val="sr-Cyrl-CS"/>
              </w:rPr>
              <w:t>м</w:t>
            </w:r>
            <w:r>
              <w:rPr>
                <w:spacing w:val="-2"/>
              </w:rPr>
              <w:t>ес</w:t>
            </w:r>
            <w:r>
              <w:t>та</w:t>
            </w:r>
            <w:r>
              <w:rPr>
                <w:lang w:val="sr-Cyrl-CS"/>
              </w:rPr>
              <w:t xml:space="preserve"> и адреса мерног места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787FF2" w:rsidRDefault="007463D2" w:rsidP="007463D2">
            <w:pPr>
              <w:spacing w:line="240" w:lineRule="exact"/>
              <w:ind w:left="292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ЕД бројеви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6A364D" w:rsidRDefault="007463D2" w:rsidP="007463D2">
            <w:pPr>
              <w:spacing w:line="240" w:lineRule="exact"/>
              <w:ind w:left="292"/>
              <w:jc w:val="center"/>
              <w:rPr>
                <w:b/>
                <w:lang w:val="sr-Cyrl-CS"/>
              </w:rPr>
            </w:pPr>
            <w:r w:rsidRPr="00787FF2">
              <w:rPr>
                <w:b/>
                <w:sz w:val="20"/>
                <w:szCs w:val="20"/>
                <w:lang w:val="sr-Cyrl-CS"/>
              </w:rPr>
              <w:t>Укупна потрошња на годишњем нивоу</w:t>
            </w:r>
            <w:r>
              <w:rPr>
                <w:b/>
                <w:sz w:val="20"/>
                <w:szCs w:val="20"/>
                <w:lang w:val="sr-Cyrl-CS"/>
              </w:rPr>
              <w:t xml:space="preserve"> (</w:t>
            </w:r>
            <w:r w:rsidRPr="00C97550">
              <w:rPr>
                <w:sz w:val="20"/>
                <w:szCs w:val="20"/>
              </w:rPr>
              <w:t>kWh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787FF2" w:rsidRDefault="007463D2" w:rsidP="007463D2">
            <w:pPr>
              <w:spacing w:line="240" w:lineRule="exact"/>
              <w:ind w:left="388"/>
              <w:jc w:val="center"/>
            </w:pPr>
            <w:r w:rsidRPr="00787FF2">
              <w:rPr>
                <w:spacing w:val="2"/>
              </w:rPr>
              <w:t>К</w:t>
            </w:r>
            <w:r w:rsidRPr="00787FF2">
              <w:rPr>
                <w:spacing w:val="3"/>
              </w:rPr>
              <w:t>а</w:t>
            </w:r>
            <w:r w:rsidRPr="00787FF2">
              <w:t>т</w:t>
            </w:r>
            <w:r w:rsidRPr="00787FF2">
              <w:rPr>
                <w:spacing w:val="-7"/>
              </w:rPr>
              <w:t>е</w:t>
            </w:r>
            <w:r w:rsidRPr="00787FF2">
              <w:rPr>
                <w:spacing w:val="1"/>
              </w:rPr>
              <w:t>г</w:t>
            </w:r>
            <w:r w:rsidRPr="00787FF2">
              <w:rPr>
                <w:spacing w:val="-5"/>
              </w:rPr>
              <w:t>о</w:t>
            </w:r>
            <w:r w:rsidRPr="00787FF2">
              <w:t>р</w:t>
            </w:r>
            <w:r w:rsidRPr="00787FF2">
              <w:rPr>
                <w:spacing w:val="2"/>
              </w:rPr>
              <w:t>и</w:t>
            </w:r>
            <w:r w:rsidRPr="00787FF2">
              <w:rPr>
                <w:spacing w:val="-4"/>
              </w:rPr>
              <w:t>ј</w:t>
            </w:r>
            <w:r w:rsidRPr="00787FF2">
              <w:t>а</w:t>
            </w:r>
          </w:p>
          <w:p w:rsidR="007463D2" w:rsidRPr="00787FF2" w:rsidRDefault="007463D2" w:rsidP="007463D2">
            <w:pPr>
              <w:spacing w:before="1"/>
              <w:ind w:left="417"/>
              <w:jc w:val="center"/>
              <w:rPr>
                <w:b/>
                <w:lang w:val="sr-Cyrl-CS"/>
              </w:rPr>
            </w:pPr>
          </w:p>
        </w:tc>
      </w:tr>
      <w:tr w:rsidR="003621A1" w:rsidRPr="00C97550" w:rsidTr="007463D2">
        <w:trPr>
          <w:trHeight w:hRule="exact" w:val="125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97550" w:rsidRDefault="003621A1" w:rsidP="007463D2">
            <w:pPr>
              <w:spacing w:line="240" w:lineRule="exact"/>
              <w:ind w:left="105"/>
            </w:pPr>
            <w:r w:rsidRPr="00C97550">
              <w:t>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>
              <w:rPr>
                <w:rFonts w:cs="Arial"/>
                <w:color w:val="000000"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5050432035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66DEA" w:rsidRDefault="00E66DEA" w:rsidP="007463D2">
            <w:pPr>
              <w:spacing w:before="1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before="1"/>
              <w:ind w:left="375" w:right="382"/>
              <w:jc w:val="center"/>
              <w:rPr>
                <w:lang w:val="sr-Cyrl-CS"/>
              </w:rPr>
            </w:pPr>
            <w:r>
              <w:rPr>
                <w:spacing w:val="-2"/>
                <w:lang w:val="sr-Cyrl-CS"/>
              </w:rPr>
              <w:t>Једнотарифно мерење</w:t>
            </w:r>
          </w:p>
          <w:p w:rsidR="003621A1" w:rsidRPr="00C34609" w:rsidRDefault="003621A1" w:rsidP="007463D2">
            <w:pPr>
              <w:spacing w:before="1"/>
              <w:ind w:left="596" w:right="601"/>
              <w:jc w:val="center"/>
              <w:rPr>
                <w:lang w:val="sr-Cyrl-CS"/>
              </w:rPr>
            </w:pP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97550" w:rsidRDefault="003621A1" w:rsidP="007463D2">
            <w:pPr>
              <w:spacing w:line="240" w:lineRule="exact"/>
              <w:ind w:left="105"/>
            </w:pPr>
            <w:r w:rsidRPr="00C97550">
              <w:t>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OПШТИНА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5070556377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66DEA" w:rsidRDefault="00A31C7E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before="1"/>
              <w:ind w:left="375" w:right="382"/>
              <w:jc w:val="center"/>
              <w:rPr>
                <w:lang w:val="sr-Cyrl-CS"/>
              </w:rPr>
            </w:pPr>
            <w:r>
              <w:rPr>
                <w:spacing w:val="-2"/>
                <w:lang w:val="sr-Cyrl-CS"/>
              </w:rPr>
              <w:t>Једнотарифно мерење</w:t>
            </w:r>
          </w:p>
          <w:p w:rsidR="003621A1" w:rsidRPr="00C97550" w:rsidRDefault="003621A1" w:rsidP="007463D2">
            <w:pPr>
              <w:spacing w:before="1"/>
              <w:ind w:left="538" w:right="539"/>
              <w:jc w:val="center"/>
            </w:pPr>
          </w:p>
        </w:tc>
      </w:tr>
      <w:tr w:rsidR="003621A1" w:rsidRPr="00C97550" w:rsidTr="003621A1">
        <w:trPr>
          <w:trHeight w:hRule="exact" w:val="11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О.У.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БУЏЕТСКИ  ФОНД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5067148675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66DEA" w:rsidRDefault="00A31C7E" w:rsidP="007463D2">
            <w:pPr>
              <w:spacing w:line="240" w:lineRule="exact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   3315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>
              <w:rPr>
                <w:rFonts w:cs="Arial"/>
                <w:color w:val="000000"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0825601106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A31C7E" w:rsidRDefault="00A31C7E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3588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–ТС –РИЈЕЧАНИ-БРАСИНА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0825332003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D47F7" w:rsidRDefault="003621A1" w:rsidP="00A31C7E">
            <w:pPr>
              <w:spacing w:line="240" w:lineRule="exact"/>
              <w:ind w:left="498"/>
              <w:jc w:val="center"/>
            </w:pPr>
            <w:r>
              <w:t>1</w:t>
            </w:r>
            <w:r w:rsidR="00A31C7E">
              <w:rPr>
                <w:lang w:val="sr-Cyrl-BA"/>
              </w:rPr>
              <w:t>0</w:t>
            </w:r>
            <w:r>
              <w:t>400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С-ПУМПЕ-КОЛОНИЈА-БРАСИНА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0825332019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A31C7E" w:rsidRDefault="00A31C7E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4884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С-КИКАНОВИЋИ-ДОЊА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0825332024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A31C7E" w:rsidRDefault="00A31C7E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20148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C34609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0825332030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6820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before="1"/>
              <w:ind w:left="375" w:right="382"/>
              <w:jc w:val="center"/>
              <w:rPr>
                <w:spacing w:val="-2"/>
                <w:lang w:val="sr-Cyrl-CS"/>
              </w:rPr>
            </w:pPr>
            <w:r w:rsidRPr="003E0D6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-T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–КОСТИЋИ--БРАСИНА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0825332050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13140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513D9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ТС-СТАРИ СЕРВИС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0825340340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6160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513D9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С-ЦЕРСКА-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0825340355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513D9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 ВАСИЋА ПОТОК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35800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513D9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-T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-ЖЕГРАП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0825340376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31300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513D9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С-СЕРВИС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0825340381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16A3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15.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ДОЊЕ НАСЕЉЕ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0825340402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36480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  <w:rPr>
                <w:spacing w:val="-2"/>
              </w:rPr>
            </w:pPr>
          </w:p>
          <w:p w:rsidR="003621A1" w:rsidRDefault="003621A1" w:rsidP="007463D2">
            <w:pPr>
              <w:jc w:val="center"/>
            </w:pPr>
            <w:r w:rsidRPr="00C16A3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С-ЖЕЛ.СТАНИЦА-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0825340418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16A3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С-ЦЕНТАР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0825340549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45400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0825340560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27240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С-АПОЛО-РАДАЉ ФОНД МЗ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0825316829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432399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0825443180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С-ЦУЛИНЕ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0825313739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0825313765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CC777F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С-АМАЈИЋ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0825313828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A24FEA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29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24.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С-ДРИНСКА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0825336029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46600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A24FEA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C43F10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-T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-УПРАВА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0825336034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23580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A24FEA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26.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OU-POSLOVI GAZDO.GR.ZEM.I PUT.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0825336040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432399" w:rsidRDefault="00432399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54720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34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27.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С-БУЧЕВСКИ</w:t>
            </w:r>
            <w:r w:rsidR="00432399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 ПОТОК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0825338361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14640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28.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0825483760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7700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29.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 w:rsidP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РЕЧАНИ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0825460280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9400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30.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>
              <w:rPr>
                <w:rFonts w:ascii="sansserif" w:hAnsi="sansserif" w:cs="Arial"/>
                <w:color w:val="000000"/>
                <w:sz w:val="16"/>
                <w:szCs w:val="16"/>
              </w:rPr>
              <w:t>–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С-МИШИЋИ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-КОСТИЋИ-БРАСИНА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0825399432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13044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-T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 &gt;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ВУКАШИНОВИЋИ-ДОЊА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0825399448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0825521630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5664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EA4046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0825519410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27720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34.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0825522083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10812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35.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0825504880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3180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36.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0825522481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6050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37.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-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САКАР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0825454360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24350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38.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БУДИШИЋ</w:t>
            </w:r>
            <w:r w:rsidR="003621A1">
              <w:rPr>
                <w:rFonts w:ascii="sansserif" w:hAnsi="sans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0825454512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39.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-ДОЊА ТРЕШЊИЦА-КОД ДОМА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0825394722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112FF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D846B0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t>40.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-ДОЊА ТРЕШЊИЦА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0825394738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D846B0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41.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ФОНД ЗА УРЕЂЕЊЕ ГРАЂ.ЗЕМ.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-РАДАЉ-ЖАРКОВИЋИ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0825536285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10950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D846B0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t>42.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-КРАЉА ПЕТРА 00 ,МАЛИ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0825533038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32360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3621A1" w:rsidP="007463D2">
            <w:pPr>
              <w:jc w:val="center"/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D846B0" w:rsidRDefault="003621A1" w:rsidP="007463D2">
            <w:pPr>
              <w:spacing w:line="240" w:lineRule="exact"/>
              <w:ind w:left="105"/>
              <w:rPr>
                <w:lang w:val="sr-Cyrl-CS"/>
              </w:rPr>
            </w:pPr>
            <w:r>
              <w:rPr>
                <w:lang w:val="sr-Cyrl-CS"/>
              </w:rPr>
              <w:t>43.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-РАДАЉ -БОГИЋЕВИЋИ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0825499005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B4720" w:rsidRDefault="001B4720" w:rsidP="007463D2">
            <w:pPr>
              <w:spacing w:line="240" w:lineRule="exact"/>
              <w:ind w:left="49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5860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12FF8" w:rsidRDefault="003621A1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F43C0F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t>44.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-РАДАЉ-НЕСТОРОВИЋИ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0825535412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B87693" w:rsidRDefault="003621A1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F43C0F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t>45.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-РАДАЉ-ЛУКА 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0825501481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7600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B87693" w:rsidRDefault="003621A1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E66DEA">
        <w:trPr>
          <w:trHeight w:hRule="exact" w:val="1119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3621A1" w:rsidP="007463D2">
            <w:pPr>
              <w:spacing w:line="240" w:lineRule="exact"/>
              <w:ind w:left="105"/>
              <w:rPr>
                <w:lang w:val="sr-Latn-CS"/>
              </w:rPr>
            </w:pPr>
            <w:r>
              <w:rPr>
                <w:lang w:val="sr-Latn-CS"/>
              </w:rPr>
              <w:t>46.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C43F10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-ДОЊА БОРИНА-ДРИНСКА СТЕНА 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0825537247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11052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B87693" w:rsidRDefault="003621A1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680069" w:rsidRDefault="003621A1" w:rsidP="007463D2">
            <w:pPr>
              <w:spacing w:line="240" w:lineRule="exact"/>
              <w:ind w:left="105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Default="00E66DEA" w:rsidP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-БРАСИНА-ГАЈ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3621A1" w:rsidRDefault="003621A1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5088157526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4050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B87693" w:rsidRDefault="003621A1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680069" w:rsidRDefault="00E66DEA" w:rsidP="007463D2">
            <w:pPr>
              <w:spacing w:line="240" w:lineRule="exact"/>
              <w:ind w:left="105"/>
              <w:rPr>
                <w:lang w:val="sr-Cyrl-BA"/>
              </w:rPr>
            </w:pPr>
            <w:r>
              <w:rPr>
                <w:lang w:val="sr-Cyrl-BA"/>
              </w:rPr>
              <w:t>48.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>
            <w:r w:rsidRPr="007A0548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-РАДАЉ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5088157488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B87693" w:rsidRDefault="00E66DEA" w:rsidP="007463D2">
            <w:pPr>
              <w:jc w:val="center"/>
              <w:rPr>
                <w:spacing w:val="-2"/>
                <w:lang w:val="sr-Cyrl-CS"/>
              </w:rPr>
            </w:pPr>
            <w:r w:rsidRPr="00B87693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63AC9" w:rsidRDefault="00E66DEA" w:rsidP="007463D2">
            <w:pPr>
              <w:spacing w:line="240" w:lineRule="exact"/>
              <w:ind w:left="105"/>
            </w:pPr>
            <w:r>
              <w:t>49.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>
            <w:r w:rsidRPr="007A0548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-СЕКУЛИЋИ ББ-БРАСИНА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5097041980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 w:rsidP="007463D2">
            <w:pPr>
              <w:jc w:val="center"/>
            </w:pPr>
            <w:r w:rsidRPr="00F106B4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63AC9" w:rsidRDefault="00E66DEA" w:rsidP="007463D2">
            <w:pPr>
              <w:spacing w:line="240" w:lineRule="exact"/>
              <w:ind w:left="105"/>
            </w:pPr>
            <w:r>
              <w:lastRenderedPageBreak/>
              <w:t>50.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>
            <w:r w:rsidRPr="00F724E3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-БАТАР ПОЉЕ ББ- 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5097041816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1B4720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 w:rsidP="007463D2">
            <w:pPr>
              <w:jc w:val="center"/>
            </w:pPr>
            <w:r w:rsidRPr="00F106B4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66DEA" w:rsidRDefault="00E66DEA" w:rsidP="007463D2">
            <w:pPr>
              <w:spacing w:line="240" w:lineRule="exact"/>
              <w:ind w:left="105"/>
              <w:rPr>
                <w:lang w:val="sr-Cyrl-BA"/>
              </w:rPr>
            </w:pPr>
            <w:r>
              <w:rPr>
                <w:lang w:val="sr-Cyrl-BA"/>
              </w:rPr>
              <w:t>51.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>
            <w:r w:rsidRPr="00F724E3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-КРУЖНИ ПУТ ББ-МАЛИ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5097040135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8D5A3D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4950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 w:rsidP="00E66DEA">
            <w:pPr>
              <w:jc w:val="center"/>
            </w:pPr>
            <w:r w:rsidRPr="0038094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66DEA" w:rsidRDefault="00E66DEA" w:rsidP="007463D2">
            <w:pPr>
              <w:spacing w:line="240" w:lineRule="exact"/>
              <w:ind w:left="105"/>
              <w:rPr>
                <w:lang w:val="sr-Cyrl-BA"/>
              </w:rPr>
            </w:pPr>
            <w:r>
              <w:rPr>
                <w:lang w:val="sr-Cyrl-BA"/>
              </w:rPr>
              <w:t>52.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E66DEA" w:rsidRDefault="00E66DEA">
            <w:pP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-ИЛИЋИ-ВЕЛИКА РЕКА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5098806646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8D5A3D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5730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 w:rsidP="00E66DEA">
            <w:pPr>
              <w:jc w:val="center"/>
            </w:pPr>
            <w:r w:rsidRPr="0038094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C97550" w:rsidTr="007463D2">
        <w:trPr>
          <w:trHeight w:hRule="exact" w:val="10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66DEA" w:rsidRDefault="00E66DEA" w:rsidP="007463D2">
            <w:pPr>
              <w:spacing w:line="240" w:lineRule="exact"/>
              <w:ind w:left="105"/>
              <w:rPr>
                <w:lang w:val="sr-Cyrl-BA"/>
              </w:rPr>
            </w:pPr>
            <w:r>
              <w:rPr>
                <w:lang w:val="sr-Cyrl-BA"/>
              </w:rPr>
              <w:t>53.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>
              <w:rPr>
                <w:rFonts w:ascii="sansserif" w:hAnsi="sansserif" w:cs="Arial"/>
                <w:color w:val="000000"/>
                <w:sz w:val="16"/>
                <w:szCs w:val="16"/>
                <w:lang w:val="sr-Cyrl-BA"/>
              </w:rPr>
              <w:t>-ВОЈВОДЕ МИШИЋА 45-ДОЊА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3621A1" w:rsidRDefault="00E66DEA" w:rsidP="003621A1">
            <w:pPr>
              <w:jc w:val="center"/>
              <w:rPr>
                <w:rFonts w:ascii="sansserif" w:hAnsi="sansserif" w:cs="Arial"/>
                <w:color w:val="000000"/>
                <w:sz w:val="24"/>
                <w:szCs w:val="24"/>
              </w:rPr>
            </w:pPr>
            <w:r w:rsidRPr="003621A1">
              <w:rPr>
                <w:rFonts w:ascii="sansserif" w:hAnsi="sansserif" w:cs="Arial"/>
                <w:color w:val="000000"/>
                <w:sz w:val="24"/>
                <w:szCs w:val="24"/>
              </w:rPr>
              <w:t>5098494016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Default="008D5A3D" w:rsidP="007463D2">
            <w:pPr>
              <w:spacing w:line="240" w:lineRule="exact"/>
              <w:ind w:left="49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2510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Default="00E66DEA" w:rsidP="00E66DEA">
            <w:pPr>
              <w:jc w:val="center"/>
            </w:pPr>
            <w:r w:rsidRPr="00380948">
              <w:rPr>
                <w:spacing w:val="-2"/>
                <w:lang w:val="sr-Cyrl-CS"/>
              </w:rPr>
              <w:t>Једнотарифно мерење</w:t>
            </w:r>
          </w:p>
        </w:tc>
      </w:tr>
      <w:tr w:rsidR="007463D2" w:rsidRPr="00C97550" w:rsidTr="007463D2">
        <w:trPr>
          <w:trHeight w:hRule="exact" w:val="1022"/>
        </w:trPr>
        <w:tc>
          <w:tcPr>
            <w:tcW w:w="4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6A364D" w:rsidRDefault="007463D2" w:rsidP="007463D2">
            <w:pPr>
              <w:spacing w:line="240" w:lineRule="exact"/>
              <w:ind w:left="306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УКУПНА ПОТРОШЊА 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Default="007463D2" w:rsidP="007463D2">
            <w:pPr>
              <w:spacing w:line="240" w:lineRule="exact"/>
              <w:ind w:left="49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9F7B02" w:rsidRDefault="003D5CAC" w:rsidP="007463D2">
            <w:pPr>
              <w:spacing w:line="240" w:lineRule="exact"/>
              <w:ind w:left="498"/>
              <w:jc w:val="center"/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759.047  </w:t>
            </w:r>
            <w:r w:rsidR="007463D2" w:rsidRPr="00C368B8">
              <w:rPr>
                <w:b/>
                <w:lang w:val="sr-Latn-CS"/>
              </w:rPr>
              <w:t>K</w:t>
            </w:r>
            <w:r w:rsidR="007463D2">
              <w:rPr>
                <w:b/>
                <w:lang w:val="sr-Latn-CS"/>
              </w:rPr>
              <w:t>Wh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12FF8" w:rsidRDefault="007463D2" w:rsidP="007463D2">
            <w:pPr>
              <w:rPr>
                <w:spacing w:val="-2"/>
                <w:lang w:val="sr-Cyrl-CS"/>
              </w:rPr>
            </w:pPr>
          </w:p>
        </w:tc>
      </w:tr>
    </w:tbl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528C6" w:rsidSect="000528C6">
      <w:pgSz w:w="15840" w:h="12240" w:orient="landscape"/>
      <w:pgMar w:top="1440" w:right="45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EF" w:rsidRDefault="000F3DEF" w:rsidP="00514083">
      <w:pPr>
        <w:spacing w:after="0" w:line="240" w:lineRule="auto"/>
      </w:pPr>
      <w:r>
        <w:separator/>
      </w:r>
    </w:p>
  </w:endnote>
  <w:endnote w:type="continuationSeparator" w:id="0">
    <w:p w:rsidR="000F3DEF" w:rsidRDefault="000F3DEF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EF" w:rsidRDefault="000F3DEF" w:rsidP="00514083">
      <w:pPr>
        <w:spacing w:after="0" w:line="240" w:lineRule="auto"/>
      </w:pPr>
      <w:r>
        <w:separator/>
      </w:r>
    </w:p>
  </w:footnote>
  <w:footnote w:type="continuationSeparator" w:id="0">
    <w:p w:rsidR="000F3DEF" w:rsidRDefault="000F3DEF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12754"/>
    <w:rsid w:val="000528C6"/>
    <w:rsid w:val="00071331"/>
    <w:rsid w:val="00080E8B"/>
    <w:rsid w:val="000A4870"/>
    <w:rsid w:val="000B01D2"/>
    <w:rsid w:val="000C6B55"/>
    <w:rsid w:val="000F2077"/>
    <w:rsid w:val="000F3DEF"/>
    <w:rsid w:val="00123945"/>
    <w:rsid w:val="00163AC9"/>
    <w:rsid w:val="0018536F"/>
    <w:rsid w:val="001B4720"/>
    <w:rsid w:val="001D77CE"/>
    <w:rsid w:val="00205E0F"/>
    <w:rsid w:val="002220E2"/>
    <w:rsid w:val="00227EF9"/>
    <w:rsid w:val="002E4804"/>
    <w:rsid w:val="002F1A66"/>
    <w:rsid w:val="00335A9C"/>
    <w:rsid w:val="003621A1"/>
    <w:rsid w:val="00380119"/>
    <w:rsid w:val="003D5CAC"/>
    <w:rsid w:val="004020DD"/>
    <w:rsid w:val="00421381"/>
    <w:rsid w:val="00432399"/>
    <w:rsid w:val="00445502"/>
    <w:rsid w:val="00487EF8"/>
    <w:rsid w:val="004D127D"/>
    <w:rsid w:val="004E3DF7"/>
    <w:rsid w:val="00510617"/>
    <w:rsid w:val="00514083"/>
    <w:rsid w:val="00523C0F"/>
    <w:rsid w:val="00537251"/>
    <w:rsid w:val="0057279B"/>
    <w:rsid w:val="005B5E2B"/>
    <w:rsid w:val="005D312E"/>
    <w:rsid w:val="005E5C2E"/>
    <w:rsid w:val="00605550"/>
    <w:rsid w:val="00610E4A"/>
    <w:rsid w:val="006513F4"/>
    <w:rsid w:val="00672D0A"/>
    <w:rsid w:val="006A7800"/>
    <w:rsid w:val="006F0912"/>
    <w:rsid w:val="006F3E9D"/>
    <w:rsid w:val="006F5643"/>
    <w:rsid w:val="00701D6B"/>
    <w:rsid w:val="00702AF6"/>
    <w:rsid w:val="00703E97"/>
    <w:rsid w:val="00724EBB"/>
    <w:rsid w:val="00736629"/>
    <w:rsid w:val="00742D4B"/>
    <w:rsid w:val="007463D2"/>
    <w:rsid w:val="007541CF"/>
    <w:rsid w:val="007A1E01"/>
    <w:rsid w:val="007A2D85"/>
    <w:rsid w:val="007A5061"/>
    <w:rsid w:val="0080306D"/>
    <w:rsid w:val="008031F6"/>
    <w:rsid w:val="008247FD"/>
    <w:rsid w:val="00827DB4"/>
    <w:rsid w:val="008543BF"/>
    <w:rsid w:val="00877403"/>
    <w:rsid w:val="0088010B"/>
    <w:rsid w:val="008801D2"/>
    <w:rsid w:val="00884A43"/>
    <w:rsid w:val="008A3858"/>
    <w:rsid w:val="008C6F28"/>
    <w:rsid w:val="008D5A3D"/>
    <w:rsid w:val="0090013D"/>
    <w:rsid w:val="00900E61"/>
    <w:rsid w:val="00904F0A"/>
    <w:rsid w:val="00934B0B"/>
    <w:rsid w:val="00953C91"/>
    <w:rsid w:val="00976294"/>
    <w:rsid w:val="0099303F"/>
    <w:rsid w:val="009C4B92"/>
    <w:rsid w:val="009E3F39"/>
    <w:rsid w:val="009E6AD2"/>
    <w:rsid w:val="009F209B"/>
    <w:rsid w:val="009F521C"/>
    <w:rsid w:val="00A020D0"/>
    <w:rsid w:val="00A02480"/>
    <w:rsid w:val="00A04B55"/>
    <w:rsid w:val="00A31C7E"/>
    <w:rsid w:val="00A35B27"/>
    <w:rsid w:val="00A4228F"/>
    <w:rsid w:val="00A52F74"/>
    <w:rsid w:val="00A80F81"/>
    <w:rsid w:val="00A92343"/>
    <w:rsid w:val="00AA209B"/>
    <w:rsid w:val="00AA643C"/>
    <w:rsid w:val="00AB062A"/>
    <w:rsid w:val="00AB6EB0"/>
    <w:rsid w:val="00AF7396"/>
    <w:rsid w:val="00B32488"/>
    <w:rsid w:val="00B4145D"/>
    <w:rsid w:val="00BA6B57"/>
    <w:rsid w:val="00BD21FE"/>
    <w:rsid w:val="00BE4DE0"/>
    <w:rsid w:val="00BF5967"/>
    <w:rsid w:val="00C21449"/>
    <w:rsid w:val="00C43F10"/>
    <w:rsid w:val="00CB1805"/>
    <w:rsid w:val="00CE0E39"/>
    <w:rsid w:val="00CF3534"/>
    <w:rsid w:val="00D07C13"/>
    <w:rsid w:val="00D07CEC"/>
    <w:rsid w:val="00D22494"/>
    <w:rsid w:val="00D41496"/>
    <w:rsid w:val="00D44293"/>
    <w:rsid w:val="00D74DB9"/>
    <w:rsid w:val="00D75E77"/>
    <w:rsid w:val="00DA1AA0"/>
    <w:rsid w:val="00DB4576"/>
    <w:rsid w:val="00DC639E"/>
    <w:rsid w:val="00E03964"/>
    <w:rsid w:val="00E32560"/>
    <w:rsid w:val="00E66DEA"/>
    <w:rsid w:val="00E80D38"/>
    <w:rsid w:val="00E84CBB"/>
    <w:rsid w:val="00E87F76"/>
    <w:rsid w:val="00E90B15"/>
    <w:rsid w:val="00EB09A5"/>
    <w:rsid w:val="00ED0073"/>
    <w:rsid w:val="00ED6A10"/>
    <w:rsid w:val="00F117FF"/>
    <w:rsid w:val="00F41BB1"/>
    <w:rsid w:val="00F616BB"/>
    <w:rsid w:val="00F67D91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0528C6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0528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9890-FABE-4B68-AB39-97E2366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63</cp:revision>
  <cp:lastPrinted>2021-02-11T10:35:00Z</cp:lastPrinted>
  <dcterms:created xsi:type="dcterms:W3CDTF">2020-11-04T16:50:00Z</dcterms:created>
  <dcterms:modified xsi:type="dcterms:W3CDTF">2021-02-12T12:35:00Z</dcterms:modified>
</cp:coreProperties>
</file>