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02DD" w:rsidRDefault="003902DD" w:rsidP="00897458">
      <w:pPr>
        <w:rPr>
          <w:b/>
          <w:i/>
          <w:iCs/>
          <w:sz w:val="22"/>
          <w:szCs w:val="22"/>
          <w:lang w:val="sr-Cyrl-CS"/>
        </w:rPr>
      </w:pPr>
    </w:p>
    <w:p w:rsidR="003902DD" w:rsidRDefault="003902DD" w:rsidP="00897458">
      <w:pPr>
        <w:rPr>
          <w:b/>
          <w:i/>
          <w:iCs/>
          <w:sz w:val="22"/>
          <w:szCs w:val="22"/>
          <w:lang w:val="sr-Cyrl-CS"/>
        </w:rPr>
      </w:pPr>
    </w:p>
    <w:p w:rsidR="003902DD" w:rsidRDefault="003902DD" w:rsidP="003902DD">
      <w:pPr>
        <w:jc w:val="center"/>
        <w:rPr>
          <w:b/>
          <w:i/>
          <w:iCs/>
          <w:sz w:val="22"/>
          <w:szCs w:val="22"/>
          <w:lang w:val="sr-Cyrl-CS"/>
        </w:rPr>
      </w:pPr>
      <w:r w:rsidRPr="003902DD">
        <w:rPr>
          <w:b/>
          <w:i/>
          <w:iCs/>
          <w:noProof/>
          <w:sz w:val="22"/>
          <w:szCs w:val="22"/>
        </w:rPr>
        <w:drawing>
          <wp:inline distT="0" distB="0" distL="0" distR="0">
            <wp:extent cx="1906905" cy="1906905"/>
            <wp:effectExtent l="19050" t="0" r="0" b="0"/>
            <wp:docPr id="1" name="Picture 1" descr="8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83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905" cy="1906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02DD" w:rsidRDefault="003902DD" w:rsidP="00897458">
      <w:pPr>
        <w:rPr>
          <w:b/>
          <w:i/>
          <w:iCs/>
          <w:sz w:val="22"/>
          <w:szCs w:val="22"/>
          <w:lang w:val="sr-Cyrl-CS"/>
        </w:rPr>
      </w:pPr>
    </w:p>
    <w:p w:rsidR="003902DD" w:rsidRDefault="003902DD" w:rsidP="003902DD">
      <w:pPr>
        <w:tabs>
          <w:tab w:val="left" w:pos="2715"/>
          <w:tab w:val="center" w:pos="4815"/>
        </w:tabs>
        <w:ind w:left="-720" w:right="-990"/>
        <w:rPr>
          <w:b/>
          <w:noProof/>
          <w:lang w:val="sr-Cyrl-BA"/>
        </w:rPr>
      </w:pPr>
      <w:r>
        <w:rPr>
          <w:b/>
          <w:noProof/>
          <w:lang w:val="sr-Cyrl-BA"/>
        </w:rPr>
        <w:tab/>
      </w:r>
      <w:r>
        <w:rPr>
          <w:b/>
          <w:noProof/>
          <w:lang w:val="sr-Cyrl-BA"/>
        </w:rPr>
        <w:tab/>
        <w:t>ТЕХНИЧКА СПЕЦИФИКАЦИЈА</w:t>
      </w:r>
    </w:p>
    <w:p w:rsidR="003902DD" w:rsidRDefault="003902DD" w:rsidP="003902DD">
      <w:pPr>
        <w:tabs>
          <w:tab w:val="left" w:pos="2715"/>
          <w:tab w:val="center" w:pos="4815"/>
        </w:tabs>
        <w:ind w:left="-720" w:right="-990"/>
        <w:rPr>
          <w:b/>
          <w:noProof/>
        </w:rPr>
      </w:pPr>
    </w:p>
    <w:p w:rsidR="00897458" w:rsidRPr="005D3578" w:rsidRDefault="00897458" w:rsidP="00897458">
      <w:pPr>
        <w:rPr>
          <w:b/>
          <w:iCs/>
          <w:sz w:val="22"/>
          <w:szCs w:val="22"/>
          <w:lang w:val="sr-Cyrl-CS"/>
        </w:rPr>
      </w:pPr>
      <w:r w:rsidRPr="005D3578">
        <w:rPr>
          <w:b/>
          <w:iCs/>
          <w:sz w:val="22"/>
          <w:szCs w:val="22"/>
          <w:lang w:val="sr-Cyrl-CS"/>
        </w:rPr>
        <w:t>Пројектни задатак</w:t>
      </w:r>
    </w:p>
    <w:p w:rsidR="00897458" w:rsidRPr="008B1D40" w:rsidRDefault="0003336F" w:rsidP="00604E8F">
      <w:pPr>
        <w:jc w:val="both"/>
        <w:rPr>
          <w:noProof/>
          <w:lang w:val="sr-Cyrl-BA"/>
        </w:rPr>
      </w:pPr>
      <w:r>
        <w:rPr>
          <w:rFonts w:eastAsia="Calibri"/>
          <w:b/>
          <w:noProof/>
          <w:lang w:val="sr-Cyrl-CS"/>
        </w:rPr>
        <w:t>Израда плана детаљне регулације „</w:t>
      </w:r>
      <w:r>
        <w:rPr>
          <w:rFonts w:eastAsia="Calibri"/>
          <w:b/>
          <w:noProof/>
          <w:lang w:val="sr-Cyrl-BA"/>
        </w:rPr>
        <w:t>Доња Трешњица центар“ са пројектом препарцелације и предлогом решавања имовинско правних односа ,општина Мали Зворник</w:t>
      </w:r>
    </w:p>
    <w:p w:rsidR="008B1D40" w:rsidRDefault="008B1D40" w:rsidP="00897458">
      <w:pPr>
        <w:rPr>
          <w:b/>
          <w:i/>
          <w:iCs/>
          <w:sz w:val="22"/>
          <w:szCs w:val="22"/>
          <w:lang w:val="sr-Cyrl-BA"/>
        </w:rPr>
      </w:pPr>
    </w:p>
    <w:p w:rsidR="00645445" w:rsidRDefault="008B1D40" w:rsidP="00D10B92">
      <w:pPr>
        <w:jc w:val="both"/>
        <w:rPr>
          <w:iCs/>
          <w:sz w:val="22"/>
          <w:szCs w:val="22"/>
          <w:lang w:val="sr-Cyrl-BA"/>
        </w:rPr>
      </w:pPr>
      <w:r>
        <w:rPr>
          <w:iCs/>
          <w:sz w:val="22"/>
          <w:szCs w:val="22"/>
          <w:lang w:val="sr-Cyrl-BA"/>
        </w:rPr>
        <w:t xml:space="preserve">Укупна површина у обухвату Плана детаљне регулације </w:t>
      </w:r>
      <w:r w:rsidR="007B074C">
        <w:rPr>
          <w:iCs/>
          <w:sz w:val="22"/>
          <w:szCs w:val="22"/>
          <w:lang w:val="sr-Cyrl-BA"/>
        </w:rPr>
        <w:t xml:space="preserve">обухвата  од око приближно </w:t>
      </w:r>
      <w:r>
        <w:rPr>
          <w:iCs/>
          <w:sz w:val="22"/>
          <w:szCs w:val="22"/>
          <w:lang w:val="sr-Cyrl-BA"/>
        </w:rPr>
        <w:t xml:space="preserve">  </w:t>
      </w:r>
      <w:r w:rsidR="007B074C">
        <w:rPr>
          <w:iCs/>
          <w:sz w:val="22"/>
          <w:szCs w:val="22"/>
          <w:lang w:val="sr-Cyrl-BA"/>
        </w:rPr>
        <w:t>1</w:t>
      </w:r>
      <w:r>
        <w:rPr>
          <w:iCs/>
          <w:sz w:val="22"/>
          <w:szCs w:val="22"/>
          <w:lang w:val="sr-Cyrl-BA"/>
        </w:rPr>
        <w:t>,</w:t>
      </w:r>
      <w:r w:rsidR="007B074C">
        <w:rPr>
          <w:iCs/>
          <w:sz w:val="22"/>
          <w:szCs w:val="22"/>
          <w:lang w:val="sr-Cyrl-BA"/>
        </w:rPr>
        <w:t>0</w:t>
      </w:r>
      <w:r>
        <w:rPr>
          <w:iCs/>
          <w:sz w:val="22"/>
          <w:szCs w:val="22"/>
          <w:lang w:val="sr-Cyrl-BA"/>
        </w:rPr>
        <w:t xml:space="preserve"> ха, при чему у обухват улаз</w:t>
      </w:r>
      <w:r w:rsidR="007B074C">
        <w:rPr>
          <w:iCs/>
          <w:sz w:val="22"/>
          <w:szCs w:val="22"/>
          <w:lang w:val="sr-Cyrl-BA"/>
        </w:rPr>
        <w:t>е</w:t>
      </w:r>
      <w:r>
        <w:rPr>
          <w:iCs/>
          <w:sz w:val="22"/>
          <w:szCs w:val="22"/>
          <w:lang w:val="sr-Cyrl-BA"/>
        </w:rPr>
        <w:t xml:space="preserve"> катастарск</w:t>
      </w:r>
      <w:r w:rsidR="007B074C">
        <w:rPr>
          <w:iCs/>
          <w:sz w:val="22"/>
          <w:szCs w:val="22"/>
          <w:lang w:val="sr-Cyrl-BA"/>
        </w:rPr>
        <w:t>е</w:t>
      </w:r>
      <w:r>
        <w:rPr>
          <w:iCs/>
          <w:sz w:val="22"/>
          <w:szCs w:val="22"/>
          <w:lang w:val="sr-Cyrl-BA"/>
        </w:rPr>
        <w:t xml:space="preserve"> парцел</w:t>
      </w:r>
      <w:r w:rsidR="007B074C">
        <w:rPr>
          <w:iCs/>
          <w:sz w:val="22"/>
          <w:szCs w:val="22"/>
          <w:lang w:val="sr-Cyrl-BA"/>
        </w:rPr>
        <w:t>е број :</w:t>
      </w:r>
      <w:r w:rsidR="00645445">
        <w:rPr>
          <w:iCs/>
          <w:sz w:val="22"/>
          <w:szCs w:val="22"/>
          <w:lang w:val="sr-Cyrl-BA"/>
        </w:rPr>
        <w:t xml:space="preserve"> </w:t>
      </w:r>
      <w:r w:rsidR="007B074C">
        <w:rPr>
          <w:iCs/>
          <w:sz w:val="22"/>
          <w:szCs w:val="22"/>
          <w:lang w:val="sr-Cyrl-BA"/>
        </w:rPr>
        <w:t xml:space="preserve">2306/1, 2306/2, 2305, 2307/2, 2307/1,2186/7, 2308, 2309-део, 2317, 2320 </w:t>
      </w:r>
      <w:r w:rsidR="00645445">
        <w:rPr>
          <w:iCs/>
          <w:sz w:val="22"/>
          <w:szCs w:val="22"/>
          <w:lang w:val="sr-Cyrl-BA"/>
        </w:rPr>
        <w:t xml:space="preserve">све у КО </w:t>
      </w:r>
      <w:r w:rsidR="007B074C">
        <w:rPr>
          <w:iCs/>
          <w:sz w:val="22"/>
          <w:szCs w:val="22"/>
          <w:lang w:val="sr-Cyrl-BA"/>
        </w:rPr>
        <w:t>Доња Трешњица</w:t>
      </w:r>
      <w:r>
        <w:rPr>
          <w:iCs/>
          <w:sz w:val="22"/>
          <w:szCs w:val="22"/>
          <w:lang w:val="sr-Cyrl-BA"/>
        </w:rPr>
        <w:t xml:space="preserve">. </w:t>
      </w:r>
    </w:p>
    <w:p w:rsidR="00AF7A3D" w:rsidRPr="00533107" w:rsidRDefault="008B1D40" w:rsidP="00D10B92">
      <w:pPr>
        <w:jc w:val="both"/>
        <w:rPr>
          <w:sz w:val="22"/>
          <w:szCs w:val="22"/>
          <w:lang w:val="sr-Cyrl-BA"/>
        </w:rPr>
      </w:pPr>
      <w:r>
        <w:rPr>
          <w:iCs/>
          <w:sz w:val="22"/>
          <w:szCs w:val="22"/>
          <w:lang w:val="sr-Cyrl-BA"/>
        </w:rPr>
        <w:t xml:space="preserve">У КО </w:t>
      </w:r>
      <w:r w:rsidR="00533107">
        <w:rPr>
          <w:iCs/>
          <w:sz w:val="22"/>
          <w:szCs w:val="22"/>
          <w:lang w:val="sr-Cyrl-BA"/>
        </w:rPr>
        <w:t>Доња Трешњица</w:t>
      </w:r>
      <w:r>
        <w:rPr>
          <w:iCs/>
          <w:sz w:val="22"/>
          <w:szCs w:val="22"/>
          <w:lang w:val="sr-Cyrl-BA"/>
        </w:rPr>
        <w:t xml:space="preserve">  преовладава  зона </w:t>
      </w:r>
      <w:r w:rsidR="007B074C">
        <w:rPr>
          <w:iCs/>
          <w:sz w:val="22"/>
          <w:szCs w:val="22"/>
          <w:lang w:val="sr-Cyrl-BA"/>
        </w:rPr>
        <w:t xml:space="preserve">становања са индивидуалним пољопривредним економијама, </w:t>
      </w:r>
      <w:r w:rsidR="00533107">
        <w:rPr>
          <w:iCs/>
          <w:sz w:val="22"/>
          <w:szCs w:val="22"/>
        </w:rPr>
        <w:t>a затим зона саобраћаја-саобраћајне инфраструктуре.</w:t>
      </w:r>
    </w:p>
    <w:p w:rsidR="00AF7A3D" w:rsidRDefault="00645445" w:rsidP="00D10B92">
      <w:pPr>
        <w:jc w:val="both"/>
        <w:rPr>
          <w:iCs/>
          <w:sz w:val="22"/>
          <w:szCs w:val="22"/>
          <w:lang w:val="sr-Cyrl-BA"/>
        </w:rPr>
      </w:pPr>
      <w:r>
        <w:rPr>
          <w:iCs/>
          <w:sz w:val="22"/>
          <w:szCs w:val="22"/>
          <w:lang w:val="sr-Cyrl-BA"/>
        </w:rPr>
        <w:t xml:space="preserve">Концепт уређења ПДР-а се заснива на дефинисању услова за уређење </w:t>
      </w:r>
      <w:r w:rsidR="00533107">
        <w:rPr>
          <w:iCs/>
          <w:sz w:val="22"/>
          <w:szCs w:val="22"/>
          <w:lang w:val="sr-Cyrl-BA"/>
        </w:rPr>
        <w:t>центра  у КО Доња Трешњица ,са акцентом на санацију објекта дома културе као и регулацију верског објекта цркве и парохијског дома,затим  адаптацију простора у сврху амбуланте као и  дефинисање саобраћајнице кроз катастарске парцеле број 2306/1, 2307/1 и 2307/2 КО Доња Трешњица.</w:t>
      </w:r>
    </w:p>
    <w:p w:rsidR="00533107" w:rsidRDefault="00533107" w:rsidP="00897458">
      <w:pPr>
        <w:jc w:val="both"/>
        <w:rPr>
          <w:iCs/>
          <w:sz w:val="22"/>
          <w:szCs w:val="22"/>
          <w:u w:val="single"/>
          <w:lang w:val="sr-Cyrl-CS"/>
        </w:rPr>
      </w:pPr>
    </w:p>
    <w:p w:rsidR="00897458" w:rsidRPr="006B056C" w:rsidRDefault="00897458" w:rsidP="00897458">
      <w:pPr>
        <w:jc w:val="both"/>
        <w:rPr>
          <w:iCs/>
          <w:sz w:val="22"/>
          <w:szCs w:val="22"/>
          <w:u w:val="single"/>
          <w:lang w:val="sr-Cyrl-CS"/>
        </w:rPr>
      </w:pPr>
      <w:r w:rsidRPr="006B056C">
        <w:rPr>
          <w:iCs/>
          <w:sz w:val="22"/>
          <w:szCs w:val="22"/>
          <w:u w:val="single"/>
          <w:lang w:val="sr-Cyrl-CS"/>
        </w:rPr>
        <w:t>Правни основ за израду плана:</w:t>
      </w:r>
    </w:p>
    <w:p w:rsidR="00BB474F" w:rsidRPr="00A34750" w:rsidRDefault="00BB474F" w:rsidP="00BB474F">
      <w:pPr>
        <w:jc w:val="both"/>
        <w:rPr>
          <w:color w:val="000000"/>
          <w:sz w:val="22"/>
          <w:szCs w:val="22"/>
          <w:lang w:val="sr-Cyrl-BA"/>
        </w:rPr>
      </w:pPr>
      <w:r w:rsidRPr="005D3578">
        <w:rPr>
          <w:iCs/>
          <w:sz w:val="22"/>
          <w:szCs w:val="22"/>
          <w:lang w:val="sr-Cyrl-CS"/>
        </w:rPr>
        <w:t xml:space="preserve">-Закон о планирању и изградњи </w:t>
      </w:r>
      <w:r w:rsidRPr="005D3578">
        <w:rPr>
          <w:color w:val="000000"/>
          <w:sz w:val="22"/>
          <w:szCs w:val="22"/>
        </w:rPr>
        <w:t xml:space="preserve">(“Сл. гласник РС”, бр. </w:t>
      </w:r>
      <w:r w:rsidRPr="005D3578">
        <w:rPr>
          <w:color w:val="000000"/>
          <w:sz w:val="22"/>
          <w:szCs w:val="22"/>
          <w:lang w:val="sr-Cyrl-CS" w:eastAsia="ar-SA"/>
        </w:rPr>
        <w:t>72/</w:t>
      </w:r>
      <w:r w:rsidRPr="005D3578">
        <w:rPr>
          <w:color w:val="000000"/>
          <w:sz w:val="22"/>
          <w:szCs w:val="22"/>
          <w:lang w:eastAsia="ar-SA"/>
        </w:rPr>
        <w:t>20</w:t>
      </w:r>
      <w:r w:rsidRPr="005D3578">
        <w:rPr>
          <w:color w:val="000000"/>
          <w:sz w:val="22"/>
          <w:szCs w:val="22"/>
          <w:lang w:val="sr-Cyrl-CS" w:eastAsia="ar-SA"/>
        </w:rPr>
        <w:t>09, 81/</w:t>
      </w:r>
      <w:r w:rsidRPr="005D3578">
        <w:rPr>
          <w:color w:val="000000"/>
          <w:sz w:val="22"/>
          <w:szCs w:val="22"/>
          <w:lang w:eastAsia="ar-SA"/>
        </w:rPr>
        <w:t>20</w:t>
      </w:r>
      <w:r w:rsidRPr="005D3578">
        <w:rPr>
          <w:color w:val="000000"/>
          <w:sz w:val="22"/>
          <w:szCs w:val="22"/>
          <w:lang w:val="sr-Cyrl-CS" w:eastAsia="ar-SA"/>
        </w:rPr>
        <w:t>09-исправка, 64/</w:t>
      </w:r>
      <w:r w:rsidRPr="005D3578">
        <w:rPr>
          <w:color w:val="000000"/>
          <w:sz w:val="22"/>
          <w:szCs w:val="22"/>
          <w:lang w:eastAsia="ar-SA"/>
        </w:rPr>
        <w:t>20</w:t>
      </w:r>
      <w:r w:rsidRPr="005D3578">
        <w:rPr>
          <w:color w:val="000000"/>
          <w:sz w:val="22"/>
          <w:szCs w:val="22"/>
          <w:lang w:val="sr-Cyrl-CS" w:eastAsia="ar-SA"/>
        </w:rPr>
        <w:t>10</w:t>
      </w:r>
      <w:r>
        <w:rPr>
          <w:color w:val="000000"/>
          <w:sz w:val="22"/>
          <w:szCs w:val="22"/>
          <w:lang w:val="sr-Cyrl-CS" w:eastAsia="ar-SA"/>
        </w:rPr>
        <w:t xml:space="preserve"> </w:t>
      </w:r>
      <w:r w:rsidRPr="005D3578">
        <w:rPr>
          <w:color w:val="000000"/>
          <w:sz w:val="22"/>
          <w:szCs w:val="22"/>
          <w:lang w:val="sr-Cyrl-CS" w:eastAsia="ar-SA"/>
        </w:rPr>
        <w:t>-</w:t>
      </w:r>
      <w:r>
        <w:rPr>
          <w:color w:val="000000"/>
          <w:sz w:val="22"/>
          <w:szCs w:val="22"/>
          <w:lang w:val="sr-Cyrl-CS" w:eastAsia="ar-SA"/>
        </w:rPr>
        <w:t xml:space="preserve"> </w:t>
      </w:r>
      <w:r w:rsidRPr="005D3578">
        <w:rPr>
          <w:color w:val="000000"/>
          <w:sz w:val="22"/>
          <w:szCs w:val="22"/>
          <w:lang w:eastAsia="ar-SA"/>
        </w:rPr>
        <w:t xml:space="preserve">одлука </w:t>
      </w:r>
      <w:r w:rsidRPr="005D3578">
        <w:rPr>
          <w:color w:val="000000"/>
          <w:sz w:val="22"/>
          <w:szCs w:val="22"/>
          <w:lang w:val="sr-Cyrl-CS" w:eastAsia="ar-SA"/>
        </w:rPr>
        <w:t>УС, 24/</w:t>
      </w:r>
      <w:r w:rsidRPr="005D3578">
        <w:rPr>
          <w:color w:val="000000"/>
          <w:sz w:val="22"/>
          <w:szCs w:val="22"/>
          <w:lang w:eastAsia="ar-SA"/>
        </w:rPr>
        <w:t>20</w:t>
      </w:r>
      <w:r w:rsidRPr="005D3578">
        <w:rPr>
          <w:color w:val="000000"/>
          <w:sz w:val="22"/>
          <w:szCs w:val="22"/>
          <w:lang w:val="sr-Cyrl-CS" w:eastAsia="ar-SA"/>
        </w:rPr>
        <w:t>11,</w:t>
      </w:r>
      <w:r w:rsidRPr="005D3578">
        <w:rPr>
          <w:color w:val="000000"/>
          <w:sz w:val="22"/>
          <w:szCs w:val="22"/>
          <w:lang w:eastAsia="ar-SA"/>
        </w:rPr>
        <w:t xml:space="preserve"> 121/2012, 42/2013-одлука УС, </w:t>
      </w:r>
      <w:r w:rsidRPr="005D3578">
        <w:rPr>
          <w:color w:val="000000"/>
          <w:kern w:val="2"/>
          <w:sz w:val="22"/>
          <w:szCs w:val="22"/>
          <w:lang w:eastAsia="ar-SA"/>
        </w:rPr>
        <w:t>50/2013-одлука УС, 54/2013-одлука УС и 98/2013 – одлука УС</w:t>
      </w:r>
      <w:r w:rsidRPr="005D3578">
        <w:rPr>
          <w:color w:val="000000"/>
          <w:kern w:val="2"/>
          <w:sz w:val="22"/>
          <w:szCs w:val="22"/>
          <w:lang w:val="sr-Cyrl-CS" w:eastAsia="ar-SA"/>
        </w:rPr>
        <w:t xml:space="preserve">, </w:t>
      </w:r>
      <w:r w:rsidRPr="005D3578">
        <w:rPr>
          <w:color w:val="000000"/>
          <w:sz w:val="22"/>
          <w:szCs w:val="22"/>
          <w:lang w:val="sr-Cyrl-CS" w:eastAsia="ar-SA"/>
        </w:rPr>
        <w:t>145/</w:t>
      </w:r>
      <w:r w:rsidRPr="005D3578">
        <w:rPr>
          <w:color w:val="000000"/>
          <w:sz w:val="22"/>
          <w:szCs w:val="22"/>
          <w:lang w:eastAsia="ar-SA"/>
        </w:rPr>
        <w:t>20</w:t>
      </w:r>
      <w:r w:rsidRPr="005D3578">
        <w:rPr>
          <w:color w:val="000000"/>
          <w:sz w:val="22"/>
          <w:szCs w:val="22"/>
          <w:lang w:val="sr-Cyrl-CS" w:eastAsia="ar-SA"/>
        </w:rPr>
        <w:t>14,83/2018</w:t>
      </w:r>
      <w:r>
        <w:rPr>
          <w:color w:val="000000"/>
          <w:sz w:val="22"/>
          <w:szCs w:val="22"/>
          <w:lang w:eastAsia="ar-SA"/>
        </w:rPr>
        <w:t>, 31/2019, 37/2019-др.закон, 9/2020 и 52/2021</w:t>
      </w:r>
      <w:r>
        <w:rPr>
          <w:color w:val="000000"/>
          <w:sz w:val="22"/>
          <w:szCs w:val="22"/>
        </w:rPr>
        <w:t>)</w:t>
      </w:r>
    </w:p>
    <w:p w:rsidR="00897458" w:rsidRPr="005D3578" w:rsidRDefault="00897458" w:rsidP="00897458">
      <w:pPr>
        <w:jc w:val="both"/>
        <w:rPr>
          <w:sz w:val="22"/>
          <w:szCs w:val="22"/>
        </w:rPr>
      </w:pPr>
      <w:r w:rsidRPr="005D3578">
        <w:rPr>
          <w:sz w:val="22"/>
          <w:szCs w:val="22"/>
        </w:rPr>
        <w:t>-Правилник о садржини,начину и поступку израде докумената просторног и урбанистичког планирања (“Сл.Гла</w:t>
      </w:r>
      <w:r w:rsidR="004606EB">
        <w:rPr>
          <w:sz w:val="22"/>
          <w:szCs w:val="22"/>
        </w:rPr>
        <w:t>сник  РС“,бр.31/10,69/10,16/11</w:t>
      </w:r>
      <w:r w:rsidR="004606EB">
        <w:rPr>
          <w:sz w:val="22"/>
          <w:szCs w:val="22"/>
          <w:lang w:val="sr-Cyrl-BA"/>
        </w:rPr>
        <w:t>,</w:t>
      </w:r>
      <w:r w:rsidRPr="005D3578">
        <w:rPr>
          <w:sz w:val="22"/>
          <w:szCs w:val="22"/>
        </w:rPr>
        <w:t xml:space="preserve"> 64/2015</w:t>
      </w:r>
      <w:r w:rsidR="004606EB">
        <w:rPr>
          <w:sz w:val="22"/>
          <w:szCs w:val="22"/>
          <w:lang w:val="sr-Cyrl-BA"/>
        </w:rPr>
        <w:t>,32/2019</w:t>
      </w:r>
      <w:r w:rsidRPr="005D3578">
        <w:rPr>
          <w:sz w:val="22"/>
          <w:szCs w:val="22"/>
        </w:rPr>
        <w:t>)</w:t>
      </w:r>
      <w:r w:rsidR="004606EB" w:rsidRPr="004606EB">
        <w:rPr>
          <w:rFonts w:ascii="Arial" w:hAnsi="Arial" w:cs="Arial"/>
          <w:color w:val="FFFFFF"/>
          <w:shd w:val="clear" w:color="auto" w:fill="F8F8F8"/>
        </w:rPr>
        <w:t xml:space="preserve"> </w:t>
      </w:r>
    </w:p>
    <w:p w:rsidR="00897458" w:rsidRPr="005D3578" w:rsidRDefault="00897458" w:rsidP="00897458">
      <w:pPr>
        <w:jc w:val="both"/>
        <w:rPr>
          <w:sz w:val="22"/>
          <w:szCs w:val="22"/>
        </w:rPr>
      </w:pPr>
      <w:r w:rsidRPr="005D3578">
        <w:rPr>
          <w:sz w:val="22"/>
          <w:szCs w:val="22"/>
        </w:rPr>
        <w:t>-Закон о заштити природе(“Сл.Гласник  РС“,бр.36/09,88/2010 и 91/2010-испр.</w:t>
      </w:r>
      <w:r>
        <w:rPr>
          <w:sz w:val="22"/>
          <w:szCs w:val="22"/>
        </w:rPr>
        <w:t>,95/2018-др.закон</w:t>
      </w:r>
      <w:r w:rsidRPr="005D3578">
        <w:rPr>
          <w:sz w:val="22"/>
          <w:szCs w:val="22"/>
        </w:rPr>
        <w:t>)</w:t>
      </w:r>
    </w:p>
    <w:p w:rsidR="00897458" w:rsidRPr="005D3578" w:rsidRDefault="00897458" w:rsidP="00897458">
      <w:pPr>
        <w:jc w:val="both"/>
        <w:rPr>
          <w:sz w:val="22"/>
          <w:szCs w:val="22"/>
        </w:rPr>
      </w:pPr>
      <w:r w:rsidRPr="005D3578">
        <w:rPr>
          <w:iCs/>
          <w:sz w:val="22"/>
          <w:szCs w:val="22"/>
          <w:lang w:val="sr-Cyrl-BA"/>
        </w:rPr>
        <w:t xml:space="preserve">-Закон о процени утицаја  на животну средину </w:t>
      </w:r>
      <w:r w:rsidRPr="005D3578">
        <w:rPr>
          <w:sz w:val="22"/>
          <w:szCs w:val="22"/>
        </w:rPr>
        <w:t>(“Сл.Гласник  РС“,бр.135/04,36/09)</w:t>
      </w:r>
    </w:p>
    <w:p w:rsidR="00897458" w:rsidRPr="005D3578" w:rsidRDefault="00897458" w:rsidP="00897458">
      <w:pPr>
        <w:jc w:val="both"/>
        <w:rPr>
          <w:sz w:val="22"/>
          <w:szCs w:val="22"/>
        </w:rPr>
      </w:pPr>
      <w:r w:rsidRPr="005D3578">
        <w:rPr>
          <w:sz w:val="22"/>
          <w:szCs w:val="22"/>
        </w:rPr>
        <w:t xml:space="preserve">-Закон о јавним путевима (“Сл.Гласник  РС“,бр.101/05,123/07,101/11,93/12 </w:t>
      </w:r>
      <w:r>
        <w:rPr>
          <w:sz w:val="22"/>
          <w:szCs w:val="22"/>
        </w:rPr>
        <w:t>,</w:t>
      </w:r>
      <w:r w:rsidRPr="005D3578">
        <w:rPr>
          <w:sz w:val="22"/>
          <w:szCs w:val="22"/>
        </w:rPr>
        <w:t xml:space="preserve"> 104/13</w:t>
      </w:r>
      <w:r>
        <w:rPr>
          <w:sz w:val="22"/>
          <w:szCs w:val="22"/>
        </w:rPr>
        <w:t xml:space="preserve"> и 95/2018-др.закон</w:t>
      </w:r>
      <w:r w:rsidRPr="005D3578">
        <w:rPr>
          <w:sz w:val="22"/>
          <w:szCs w:val="22"/>
        </w:rPr>
        <w:t>)</w:t>
      </w:r>
    </w:p>
    <w:p w:rsidR="00897458" w:rsidRPr="005D3578" w:rsidRDefault="00897458" w:rsidP="00897458">
      <w:pPr>
        <w:jc w:val="both"/>
        <w:rPr>
          <w:sz w:val="22"/>
          <w:szCs w:val="22"/>
        </w:rPr>
      </w:pPr>
      <w:r w:rsidRPr="005D3578">
        <w:rPr>
          <w:sz w:val="22"/>
          <w:szCs w:val="22"/>
        </w:rPr>
        <w:t>-Уредба о категоризацији  државних путева (Сл.Гласник РС“, бр.105/2013,119/2013 и 93/2015)</w:t>
      </w:r>
    </w:p>
    <w:p w:rsidR="00897458" w:rsidRDefault="00897458" w:rsidP="00897458">
      <w:pPr>
        <w:jc w:val="both"/>
        <w:rPr>
          <w:sz w:val="22"/>
          <w:szCs w:val="22"/>
          <w:lang w:val="sr-Cyrl-BA"/>
        </w:rPr>
      </w:pPr>
      <w:r w:rsidRPr="005D3578">
        <w:rPr>
          <w:sz w:val="22"/>
          <w:szCs w:val="22"/>
        </w:rPr>
        <w:t>-Статута општине Мали Зворник („Сл.лист општине Мали Зворник“,бр. 10/08,13/08 и 02/09)</w:t>
      </w:r>
    </w:p>
    <w:p w:rsidR="008B1D40" w:rsidRPr="008B1D40" w:rsidRDefault="008B1D40" w:rsidP="00897458">
      <w:pPr>
        <w:jc w:val="both"/>
        <w:rPr>
          <w:sz w:val="22"/>
          <w:szCs w:val="22"/>
          <w:lang w:val="sr-Cyrl-BA"/>
        </w:rPr>
      </w:pPr>
      <w:r>
        <w:rPr>
          <w:sz w:val="22"/>
          <w:szCs w:val="22"/>
          <w:lang w:val="sr-Cyrl-BA"/>
        </w:rPr>
        <w:t>-Просторни план општине Мали Зворник („Сл.лист општине Мали Зворник“, бр.06/12)</w:t>
      </w:r>
    </w:p>
    <w:p w:rsidR="00897458" w:rsidRPr="005D3578" w:rsidRDefault="00897458" w:rsidP="002F37EE">
      <w:pPr>
        <w:jc w:val="both"/>
        <w:rPr>
          <w:sz w:val="22"/>
          <w:szCs w:val="22"/>
        </w:rPr>
      </w:pPr>
      <w:r w:rsidRPr="005D3578">
        <w:rPr>
          <w:sz w:val="22"/>
          <w:szCs w:val="22"/>
        </w:rPr>
        <w:t xml:space="preserve">-Одлуке о </w:t>
      </w:r>
      <w:r>
        <w:rPr>
          <w:sz w:val="22"/>
          <w:szCs w:val="22"/>
        </w:rPr>
        <w:t xml:space="preserve">изради плана детаљне регулације  </w:t>
      </w:r>
      <w:r w:rsidR="0003336F" w:rsidRPr="00B71581">
        <w:rPr>
          <w:rFonts w:eastAsia="Calibri"/>
          <w:noProof/>
          <w:sz w:val="22"/>
          <w:szCs w:val="22"/>
          <w:lang w:val="sr-Cyrl-CS"/>
        </w:rPr>
        <w:t>„</w:t>
      </w:r>
      <w:r w:rsidR="0003336F" w:rsidRPr="00B71581">
        <w:rPr>
          <w:rFonts w:eastAsia="Calibri"/>
          <w:noProof/>
          <w:sz w:val="22"/>
          <w:szCs w:val="22"/>
          <w:lang w:val="sr-Cyrl-BA"/>
        </w:rPr>
        <w:t>Доња Трешњица центар“ са пројектом препарцелације и предлогом решавања имовинско правних односа ,општина Мали Зворник</w:t>
      </w:r>
      <w:r w:rsidR="008B1D40" w:rsidRPr="00B71581">
        <w:rPr>
          <w:sz w:val="22"/>
          <w:szCs w:val="22"/>
        </w:rPr>
        <w:t xml:space="preserve"> </w:t>
      </w:r>
      <w:r w:rsidRPr="00B71581">
        <w:rPr>
          <w:sz w:val="22"/>
          <w:szCs w:val="22"/>
        </w:rPr>
        <w:t>(„</w:t>
      </w:r>
      <w:r w:rsidRPr="005D3578">
        <w:rPr>
          <w:sz w:val="22"/>
          <w:szCs w:val="22"/>
        </w:rPr>
        <w:t>Сл.лист општине Мали Зворник“,бр.</w:t>
      </w:r>
      <w:r w:rsidR="00604E8F">
        <w:rPr>
          <w:sz w:val="22"/>
          <w:szCs w:val="22"/>
        </w:rPr>
        <w:t>5/21</w:t>
      </w:r>
      <w:r>
        <w:rPr>
          <w:sz w:val="22"/>
          <w:szCs w:val="22"/>
        </w:rPr>
        <w:t xml:space="preserve"> </w:t>
      </w:r>
      <w:r w:rsidRPr="005D3578">
        <w:rPr>
          <w:sz w:val="22"/>
          <w:szCs w:val="22"/>
        </w:rPr>
        <w:t>)</w:t>
      </w:r>
    </w:p>
    <w:p w:rsidR="00897458" w:rsidRPr="005D3578" w:rsidRDefault="00897458" w:rsidP="00897458">
      <w:pPr>
        <w:jc w:val="both"/>
        <w:rPr>
          <w:iCs/>
          <w:sz w:val="22"/>
          <w:szCs w:val="22"/>
          <w:lang w:val="sr-Cyrl-BA"/>
        </w:rPr>
      </w:pPr>
      <w:r w:rsidRPr="00247F1D">
        <w:rPr>
          <w:noProof/>
          <w:sz w:val="22"/>
          <w:szCs w:val="22"/>
          <w:lang w:val="sr-Cyrl-BA"/>
        </w:rPr>
        <w:t>Услови и сагласности за израду плана детаљне регулације од јавних предузећа трошкове ће сносити Наручиоц</w:t>
      </w:r>
    </w:p>
    <w:p w:rsidR="00897458" w:rsidRPr="005D3578" w:rsidRDefault="00897458" w:rsidP="00897458">
      <w:pPr>
        <w:jc w:val="both"/>
        <w:rPr>
          <w:iCs/>
          <w:sz w:val="22"/>
          <w:szCs w:val="22"/>
          <w:lang w:val="sr-Cyrl-CS"/>
        </w:rPr>
      </w:pPr>
      <w:r w:rsidRPr="005D3578">
        <w:rPr>
          <w:iCs/>
          <w:sz w:val="22"/>
          <w:szCs w:val="22"/>
          <w:lang w:val="sr-Cyrl-CS"/>
        </w:rPr>
        <w:t xml:space="preserve">Геодетску подлогу обезбеђује </w:t>
      </w:r>
      <w:r>
        <w:rPr>
          <w:iCs/>
          <w:sz w:val="22"/>
          <w:szCs w:val="22"/>
          <w:lang w:val="sr-Cyrl-CS"/>
        </w:rPr>
        <w:t>Извршилац</w:t>
      </w:r>
    </w:p>
    <w:p w:rsidR="00897458" w:rsidRPr="005D3578" w:rsidRDefault="00897458" w:rsidP="00897458">
      <w:pPr>
        <w:pStyle w:val="Default"/>
        <w:jc w:val="both"/>
        <w:rPr>
          <w:sz w:val="22"/>
          <w:szCs w:val="22"/>
        </w:rPr>
      </w:pPr>
      <w:r w:rsidRPr="005D3578">
        <w:rPr>
          <w:sz w:val="22"/>
          <w:szCs w:val="22"/>
          <w:lang w:val="ru-RU"/>
        </w:rPr>
        <w:lastRenderedPageBreak/>
        <w:t>Рок извршења услуга : за израду планске документације  не дужи од годину  дана  од дана  потписивања уговора</w:t>
      </w:r>
    </w:p>
    <w:p w:rsidR="00897458" w:rsidRDefault="00897458" w:rsidP="00897458">
      <w:pPr>
        <w:jc w:val="both"/>
        <w:rPr>
          <w:noProof/>
          <w:sz w:val="22"/>
          <w:szCs w:val="22"/>
          <w:lang w:val="sr-Cyrl-CS"/>
        </w:rPr>
      </w:pPr>
    </w:p>
    <w:p w:rsidR="00863A14" w:rsidRPr="00FF65F7" w:rsidRDefault="00863A14" w:rsidP="00897458">
      <w:pPr>
        <w:jc w:val="both"/>
        <w:rPr>
          <w:noProof/>
          <w:sz w:val="22"/>
          <w:szCs w:val="22"/>
        </w:rPr>
      </w:pPr>
    </w:p>
    <w:p w:rsidR="00863A14" w:rsidRDefault="00863A14" w:rsidP="00897458">
      <w:pPr>
        <w:jc w:val="both"/>
        <w:rPr>
          <w:noProof/>
          <w:sz w:val="22"/>
          <w:szCs w:val="22"/>
        </w:rPr>
      </w:pPr>
    </w:p>
    <w:p w:rsidR="00863A14" w:rsidRDefault="00863A14" w:rsidP="00897458">
      <w:pPr>
        <w:jc w:val="both"/>
        <w:rPr>
          <w:noProof/>
          <w:sz w:val="22"/>
          <w:szCs w:val="22"/>
        </w:rPr>
      </w:pPr>
    </w:p>
    <w:p w:rsidR="00863A14" w:rsidRDefault="00863A14" w:rsidP="00897458">
      <w:pPr>
        <w:jc w:val="both"/>
        <w:rPr>
          <w:noProof/>
          <w:sz w:val="22"/>
          <w:szCs w:val="22"/>
        </w:rPr>
      </w:pPr>
    </w:p>
    <w:p w:rsidR="00863A14" w:rsidRDefault="00863A14" w:rsidP="00897458">
      <w:pPr>
        <w:jc w:val="both"/>
        <w:rPr>
          <w:noProof/>
          <w:sz w:val="22"/>
          <w:szCs w:val="22"/>
        </w:rPr>
      </w:pPr>
    </w:p>
    <w:p w:rsidR="00863A14" w:rsidRDefault="00863A14" w:rsidP="00897458">
      <w:pPr>
        <w:jc w:val="both"/>
        <w:rPr>
          <w:noProof/>
          <w:sz w:val="22"/>
          <w:szCs w:val="22"/>
          <w:lang w:val="sr-Cyrl-BA"/>
        </w:rPr>
      </w:pPr>
    </w:p>
    <w:p w:rsidR="0058440D" w:rsidRDefault="0058440D" w:rsidP="00897458">
      <w:pPr>
        <w:jc w:val="both"/>
        <w:rPr>
          <w:noProof/>
          <w:sz w:val="22"/>
          <w:szCs w:val="22"/>
          <w:lang w:val="sr-Cyrl-BA"/>
        </w:rPr>
      </w:pPr>
    </w:p>
    <w:p w:rsidR="0058440D" w:rsidRDefault="0058440D" w:rsidP="00897458">
      <w:pPr>
        <w:jc w:val="both"/>
        <w:rPr>
          <w:noProof/>
          <w:sz w:val="22"/>
          <w:szCs w:val="22"/>
          <w:lang w:val="sr-Cyrl-BA"/>
        </w:rPr>
      </w:pPr>
    </w:p>
    <w:p w:rsidR="0058440D" w:rsidRDefault="0058440D" w:rsidP="00897458">
      <w:pPr>
        <w:jc w:val="both"/>
        <w:rPr>
          <w:noProof/>
          <w:sz w:val="22"/>
          <w:szCs w:val="22"/>
          <w:lang w:val="sr-Cyrl-BA"/>
        </w:rPr>
      </w:pPr>
    </w:p>
    <w:p w:rsidR="0058440D" w:rsidRDefault="0058440D" w:rsidP="00897458">
      <w:pPr>
        <w:jc w:val="both"/>
        <w:rPr>
          <w:noProof/>
          <w:sz w:val="22"/>
          <w:szCs w:val="22"/>
          <w:lang w:val="sr-Cyrl-BA"/>
        </w:rPr>
      </w:pPr>
    </w:p>
    <w:p w:rsidR="0058440D" w:rsidRDefault="0058440D" w:rsidP="00897458">
      <w:pPr>
        <w:jc w:val="both"/>
        <w:rPr>
          <w:noProof/>
          <w:sz w:val="22"/>
          <w:szCs w:val="22"/>
          <w:lang w:val="sr-Cyrl-BA"/>
        </w:rPr>
      </w:pPr>
    </w:p>
    <w:p w:rsidR="0058440D" w:rsidRDefault="0058440D" w:rsidP="00897458">
      <w:pPr>
        <w:jc w:val="both"/>
        <w:rPr>
          <w:noProof/>
          <w:sz w:val="22"/>
          <w:szCs w:val="22"/>
          <w:lang w:val="sr-Cyrl-BA"/>
        </w:rPr>
      </w:pPr>
    </w:p>
    <w:p w:rsidR="0058440D" w:rsidRDefault="0058440D" w:rsidP="00897458">
      <w:pPr>
        <w:jc w:val="both"/>
        <w:rPr>
          <w:noProof/>
          <w:sz w:val="22"/>
          <w:szCs w:val="22"/>
          <w:lang w:val="sr-Cyrl-BA"/>
        </w:rPr>
      </w:pPr>
    </w:p>
    <w:p w:rsidR="0058440D" w:rsidRDefault="0058440D" w:rsidP="00897458">
      <w:pPr>
        <w:jc w:val="both"/>
        <w:rPr>
          <w:noProof/>
          <w:sz w:val="22"/>
          <w:szCs w:val="22"/>
          <w:lang w:val="sr-Cyrl-BA"/>
        </w:rPr>
      </w:pPr>
    </w:p>
    <w:p w:rsidR="0058440D" w:rsidRDefault="0058440D" w:rsidP="00897458">
      <w:pPr>
        <w:jc w:val="both"/>
        <w:rPr>
          <w:noProof/>
          <w:sz w:val="22"/>
          <w:szCs w:val="22"/>
          <w:lang w:val="sr-Cyrl-BA"/>
        </w:rPr>
      </w:pPr>
    </w:p>
    <w:p w:rsidR="0058440D" w:rsidRDefault="0058440D" w:rsidP="00897458">
      <w:pPr>
        <w:jc w:val="both"/>
        <w:rPr>
          <w:noProof/>
          <w:sz w:val="22"/>
          <w:szCs w:val="22"/>
          <w:lang w:val="sr-Cyrl-BA"/>
        </w:rPr>
      </w:pPr>
    </w:p>
    <w:p w:rsidR="0058440D" w:rsidRDefault="0058440D" w:rsidP="00897458">
      <w:pPr>
        <w:jc w:val="both"/>
        <w:rPr>
          <w:noProof/>
          <w:sz w:val="22"/>
          <w:szCs w:val="22"/>
          <w:lang w:val="sr-Cyrl-BA"/>
        </w:rPr>
      </w:pPr>
    </w:p>
    <w:p w:rsidR="0058440D" w:rsidRDefault="0058440D" w:rsidP="00897458">
      <w:pPr>
        <w:jc w:val="both"/>
        <w:rPr>
          <w:noProof/>
          <w:sz w:val="22"/>
          <w:szCs w:val="22"/>
          <w:lang w:val="sr-Cyrl-BA"/>
        </w:rPr>
      </w:pPr>
    </w:p>
    <w:p w:rsidR="0058440D" w:rsidRDefault="0058440D" w:rsidP="00897458">
      <w:pPr>
        <w:jc w:val="both"/>
        <w:rPr>
          <w:noProof/>
          <w:sz w:val="22"/>
          <w:szCs w:val="22"/>
          <w:lang w:val="sr-Cyrl-BA"/>
        </w:rPr>
      </w:pPr>
    </w:p>
    <w:p w:rsidR="0058440D" w:rsidRDefault="0058440D" w:rsidP="00897458">
      <w:pPr>
        <w:jc w:val="both"/>
        <w:rPr>
          <w:noProof/>
          <w:sz w:val="22"/>
          <w:szCs w:val="22"/>
          <w:lang w:val="sr-Cyrl-BA"/>
        </w:rPr>
      </w:pPr>
    </w:p>
    <w:p w:rsidR="0058440D" w:rsidRDefault="0058440D" w:rsidP="00897458">
      <w:pPr>
        <w:jc w:val="both"/>
        <w:rPr>
          <w:noProof/>
          <w:sz w:val="22"/>
          <w:szCs w:val="22"/>
          <w:lang w:val="sr-Cyrl-BA"/>
        </w:rPr>
      </w:pPr>
    </w:p>
    <w:p w:rsidR="0058440D" w:rsidRDefault="0058440D" w:rsidP="00897458">
      <w:pPr>
        <w:jc w:val="both"/>
        <w:rPr>
          <w:noProof/>
          <w:sz w:val="22"/>
          <w:szCs w:val="22"/>
          <w:lang w:val="sr-Cyrl-BA"/>
        </w:rPr>
      </w:pPr>
    </w:p>
    <w:p w:rsidR="0058440D" w:rsidRDefault="0058440D" w:rsidP="00897458">
      <w:pPr>
        <w:jc w:val="both"/>
        <w:rPr>
          <w:noProof/>
          <w:sz w:val="22"/>
          <w:szCs w:val="22"/>
          <w:lang w:val="sr-Cyrl-BA"/>
        </w:rPr>
      </w:pPr>
    </w:p>
    <w:p w:rsidR="0058440D" w:rsidRDefault="0058440D" w:rsidP="00897458">
      <w:pPr>
        <w:jc w:val="both"/>
        <w:rPr>
          <w:noProof/>
          <w:sz w:val="22"/>
          <w:szCs w:val="22"/>
          <w:lang w:val="sr-Cyrl-BA"/>
        </w:rPr>
      </w:pPr>
    </w:p>
    <w:p w:rsidR="0058440D" w:rsidRDefault="0058440D" w:rsidP="00897458">
      <w:pPr>
        <w:jc w:val="both"/>
        <w:rPr>
          <w:noProof/>
          <w:sz w:val="22"/>
          <w:szCs w:val="22"/>
          <w:lang w:val="sr-Cyrl-BA"/>
        </w:rPr>
      </w:pPr>
    </w:p>
    <w:p w:rsidR="0058440D" w:rsidRDefault="0058440D" w:rsidP="00897458">
      <w:pPr>
        <w:jc w:val="both"/>
        <w:rPr>
          <w:noProof/>
          <w:sz w:val="22"/>
          <w:szCs w:val="22"/>
          <w:lang w:val="sr-Cyrl-BA"/>
        </w:rPr>
      </w:pPr>
    </w:p>
    <w:p w:rsidR="0058440D" w:rsidRDefault="0058440D" w:rsidP="00897458">
      <w:pPr>
        <w:jc w:val="both"/>
        <w:rPr>
          <w:noProof/>
          <w:sz w:val="22"/>
          <w:szCs w:val="22"/>
          <w:lang w:val="sr-Cyrl-BA"/>
        </w:rPr>
      </w:pPr>
    </w:p>
    <w:p w:rsidR="0058440D" w:rsidRDefault="0058440D" w:rsidP="00897458">
      <w:pPr>
        <w:jc w:val="both"/>
        <w:rPr>
          <w:noProof/>
          <w:sz w:val="22"/>
          <w:szCs w:val="22"/>
          <w:lang w:val="sr-Cyrl-BA"/>
        </w:rPr>
      </w:pPr>
    </w:p>
    <w:p w:rsidR="0058440D" w:rsidRDefault="0058440D" w:rsidP="00897458">
      <w:pPr>
        <w:jc w:val="both"/>
        <w:rPr>
          <w:noProof/>
          <w:sz w:val="22"/>
          <w:szCs w:val="22"/>
          <w:lang w:val="sr-Cyrl-BA"/>
        </w:rPr>
      </w:pPr>
    </w:p>
    <w:p w:rsidR="0058440D" w:rsidRDefault="0058440D" w:rsidP="00897458">
      <w:pPr>
        <w:jc w:val="both"/>
        <w:rPr>
          <w:noProof/>
          <w:sz w:val="22"/>
          <w:szCs w:val="22"/>
          <w:lang w:val="sr-Cyrl-BA"/>
        </w:rPr>
      </w:pPr>
    </w:p>
    <w:p w:rsidR="0058440D" w:rsidRDefault="0058440D" w:rsidP="00897458">
      <w:pPr>
        <w:jc w:val="both"/>
        <w:rPr>
          <w:noProof/>
          <w:sz w:val="22"/>
          <w:szCs w:val="22"/>
          <w:lang w:val="sr-Cyrl-BA"/>
        </w:rPr>
      </w:pPr>
    </w:p>
    <w:p w:rsidR="0058440D" w:rsidRDefault="0058440D" w:rsidP="00897458">
      <w:pPr>
        <w:jc w:val="both"/>
        <w:rPr>
          <w:noProof/>
          <w:sz w:val="22"/>
          <w:szCs w:val="22"/>
          <w:lang w:val="sr-Cyrl-BA"/>
        </w:rPr>
      </w:pPr>
    </w:p>
    <w:p w:rsidR="0058440D" w:rsidRDefault="0058440D" w:rsidP="00897458">
      <w:pPr>
        <w:jc w:val="both"/>
        <w:rPr>
          <w:noProof/>
          <w:sz w:val="22"/>
          <w:szCs w:val="22"/>
          <w:lang w:val="sr-Cyrl-BA"/>
        </w:rPr>
      </w:pPr>
    </w:p>
    <w:p w:rsidR="0058440D" w:rsidRDefault="0058440D" w:rsidP="00897458">
      <w:pPr>
        <w:jc w:val="both"/>
        <w:rPr>
          <w:noProof/>
          <w:sz w:val="22"/>
          <w:szCs w:val="22"/>
          <w:lang w:val="sr-Cyrl-BA"/>
        </w:rPr>
      </w:pPr>
    </w:p>
    <w:p w:rsidR="0058440D" w:rsidRDefault="0058440D" w:rsidP="00897458">
      <w:pPr>
        <w:jc w:val="both"/>
        <w:rPr>
          <w:noProof/>
          <w:sz w:val="22"/>
          <w:szCs w:val="22"/>
          <w:lang w:val="sr-Cyrl-BA"/>
        </w:rPr>
      </w:pPr>
    </w:p>
    <w:p w:rsidR="0058440D" w:rsidRDefault="0058440D" w:rsidP="00897458">
      <w:pPr>
        <w:jc w:val="both"/>
        <w:rPr>
          <w:noProof/>
          <w:sz w:val="22"/>
          <w:szCs w:val="22"/>
          <w:lang w:val="sr-Cyrl-BA"/>
        </w:rPr>
      </w:pPr>
    </w:p>
    <w:p w:rsidR="0058440D" w:rsidRDefault="0058440D" w:rsidP="00897458">
      <w:pPr>
        <w:jc w:val="both"/>
        <w:rPr>
          <w:noProof/>
          <w:sz w:val="22"/>
          <w:szCs w:val="22"/>
          <w:lang w:val="sr-Cyrl-BA"/>
        </w:rPr>
      </w:pPr>
    </w:p>
    <w:p w:rsidR="0058440D" w:rsidRDefault="0058440D" w:rsidP="00897458">
      <w:pPr>
        <w:jc w:val="both"/>
        <w:rPr>
          <w:noProof/>
          <w:sz w:val="22"/>
          <w:szCs w:val="22"/>
          <w:lang w:val="sr-Cyrl-BA"/>
        </w:rPr>
      </w:pPr>
    </w:p>
    <w:p w:rsidR="0058440D" w:rsidRPr="0058440D" w:rsidRDefault="0058440D" w:rsidP="00897458">
      <w:pPr>
        <w:jc w:val="both"/>
        <w:rPr>
          <w:noProof/>
          <w:sz w:val="22"/>
          <w:szCs w:val="22"/>
          <w:lang w:val="sr-Cyrl-BA"/>
        </w:rPr>
      </w:pPr>
    </w:p>
    <w:p w:rsidR="00863A14" w:rsidRDefault="00863A14" w:rsidP="00897458">
      <w:pPr>
        <w:jc w:val="both"/>
        <w:rPr>
          <w:noProof/>
          <w:sz w:val="22"/>
          <w:szCs w:val="22"/>
        </w:rPr>
      </w:pPr>
    </w:p>
    <w:p w:rsidR="00863A14" w:rsidRDefault="00863A14" w:rsidP="00897458">
      <w:pPr>
        <w:jc w:val="both"/>
        <w:rPr>
          <w:noProof/>
          <w:sz w:val="22"/>
          <w:szCs w:val="22"/>
        </w:rPr>
      </w:pPr>
    </w:p>
    <w:p w:rsidR="00863A14" w:rsidRDefault="00863A14" w:rsidP="00897458">
      <w:pPr>
        <w:jc w:val="both"/>
        <w:rPr>
          <w:noProof/>
          <w:sz w:val="22"/>
          <w:szCs w:val="22"/>
        </w:rPr>
      </w:pPr>
    </w:p>
    <w:p w:rsidR="00863A14" w:rsidRDefault="00863A14" w:rsidP="00897458">
      <w:pPr>
        <w:jc w:val="both"/>
        <w:rPr>
          <w:noProof/>
          <w:sz w:val="22"/>
          <w:szCs w:val="22"/>
        </w:rPr>
      </w:pPr>
    </w:p>
    <w:p w:rsidR="00863A14" w:rsidRDefault="00863A14" w:rsidP="00897458">
      <w:pPr>
        <w:jc w:val="both"/>
        <w:rPr>
          <w:noProof/>
          <w:sz w:val="22"/>
          <w:szCs w:val="22"/>
        </w:rPr>
      </w:pPr>
    </w:p>
    <w:p w:rsidR="00863A14" w:rsidRDefault="00863A14" w:rsidP="00897458">
      <w:pPr>
        <w:jc w:val="both"/>
        <w:rPr>
          <w:noProof/>
          <w:sz w:val="22"/>
          <w:szCs w:val="22"/>
        </w:rPr>
      </w:pPr>
    </w:p>
    <w:p w:rsidR="00863A14" w:rsidRDefault="00863A14" w:rsidP="00897458">
      <w:pPr>
        <w:jc w:val="both"/>
        <w:rPr>
          <w:noProof/>
          <w:sz w:val="22"/>
          <w:szCs w:val="22"/>
        </w:rPr>
      </w:pPr>
    </w:p>
    <w:p w:rsidR="00863A14" w:rsidRDefault="00863A14" w:rsidP="00897458">
      <w:pPr>
        <w:jc w:val="both"/>
        <w:rPr>
          <w:noProof/>
          <w:sz w:val="22"/>
          <w:szCs w:val="22"/>
        </w:rPr>
      </w:pPr>
    </w:p>
    <w:p w:rsidR="00863A14" w:rsidRDefault="00863A14" w:rsidP="00897458">
      <w:pPr>
        <w:jc w:val="both"/>
        <w:rPr>
          <w:noProof/>
          <w:sz w:val="22"/>
          <w:szCs w:val="22"/>
        </w:rPr>
      </w:pPr>
    </w:p>
    <w:p w:rsidR="00863A14" w:rsidRDefault="00863A14" w:rsidP="00897458">
      <w:pPr>
        <w:jc w:val="both"/>
        <w:rPr>
          <w:noProof/>
          <w:sz w:val="22"/>
          <w:szCs w:val="22"/>
        </w:rPr>
      </w:pPr>
    </w:p>
    <w:p w:rsidR="00863A14" w:rsidRDefault="00863A14" w:rsidP="00897458">
      <w:pPr>
        <w:jc w:val="both"/>
        <w:rPr>
          <w:noProof/>
          <w:sz w:val="22"/>
          <w:szCs w:val="22"/>
        </w:rPr>
      </w:pPr>
    </w:p>
    <w:p w:rsidR="00863A14" w:rsidRDefault="00B71581" w:rsidP="00897458">
      <w:pPr>
        <w:jc w:val="both"/>
        <w:rPr>
          <w:noProof/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5972810" cy="6609211"/>
            <wp:effectExtent l="19050" t="0" r="889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6609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63A14" w:rsidSect="00881EAA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21FF2" w:rsidRDefault="00D21FF2" w:rsidP="00863A14">
      <w:r>
        <w:separator/>
      </w:r>
    </w:p>
  </w:endnote>
  <w:endnote w:type="continuationSeparator" w:id="0">
    <w:p w:rsidR="00D21FF2" w:rsidRDefault="00D21FF2" w:rsidP="00863A1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440D" w:rsidRDefault="0058440D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440D" w:rsidRDefault="0058440D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440D" w:rsidRDefault="0058440D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21FF2" w:rsidRDefault="00D21FF2" w:rsidP="00863A14">
      <w:r>
        <w:separator/>
      </w:r>
    </w:p>
  </w:footnote>
  <w:footnote w:type="continuationSeparator" w:id="0">
    <w:p w:rsidR="00D21FF2" w:rsidRDefault="00D21FF2" w:rsidP="00863A1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440D" w:rsidRDefault="0058440D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440D" w:rsidRDefault="0058440D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440D" w:rsidRDefault="0058440D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97458"/>
    <w:rsid w:val="00004D76"/>
    <w:rsid w:val="0003336F"/>
    <w:rsid w:val="000C6F30"/>
    <w:rsid w:val="001767F1"/>
    <w:rsid w:val="001E6CDC"/>
    <w:rsid w:val="0023630D"/>
    <w:rsid w:val="00247F1D"/>
    <w:rsid w:val="002C283C"/>
    <w:rsid w:val="002D0244"/>
    <w:rsid w:val="002F37EE"/>
    <w:rsid w:val="002F7D9F"/>
    <w:rsid w:val="00345B4E"/>
    <w:rsid w:val="003667B6"/>
    <w:rsid w:val="003902DD"/>
    <w:rsid w:val="00396040"/>
    <w:rsid w:val="00415990"/>
    <w:rsid w:val="004606EB"/>
    <w:rsid w:val="00461DFC"/>
    <w:rsid w:val="00487F55"/>
    <w:rsid w:val="004F1474"/>
    <w:rsid w:val="00531E1E"/>
    <w:rsid w:val="00533107"/>
    <w:rsid w:val="005463B0"/>
    <w:rsid w:val="00565139"/>
    <w:rsid w:val="00567F94"/>
    <w:rsid w:val="0058440D"/>
    <w:rsid w:val="005E06DD"/>
    <w:rsid w:val="005E71E4"/>
    <w:rsid w:val="00604E8F"/>
    <w:rsid w:val="00615B27"/>
    <w:rsid w:val="00645445"/>
    <w:rsid w:val="007B074C"/>
    <w:rsid w:val="007B7303"/>
    <w:rsid w:val="00863A14"/>
    <w:rsid w:val="00881EAA"/>
    <w:rsid w:val="00897458"/>
    <w:rsid w:val="008B1D40"/>
    <w:rsid w:val="00904E66"/>
    <w:rsid w:val="0093077D"/>
    <w:rsid w:val="00974E6B"/>
    <w:rsid w:val="009D5FD6"/>
    <w:rsid w:val="00A66B9F"/>
    <w:rsid w:val="00AB5D9D"/>
    <w:rsid w:val="00AC0FA0"/>
    <w:rsid w:val="00AF7A3D"/>
    <w:rsid w:val="00B00AA3"/>
    <w:rsid w:val="00B71581"/>
    <w:rsid w:val="00B75C10"/>
    <w:rsid w:val="00B9329B"/>
    <w:rsid w:val="00BA0892"/>
    <w:rsid w:val="00BB474F"/>
    <w:rsid w:val="00C56EA1"/>
    <w:rsid w:val="00C71592"/>
    <w:rsid w:val="00CF5BD9"/>
    <w:rsid w:val="00CF5D45"/>
    <w:rsid w:val="00D10B92"/>
    <w:rsid w:val="00D21FF2"/>
    <w:rsid w:val="00DC0CD8"/>
    <w:rsid w:val="00E0318D"/>
    <w:rsid w:val="00E06E5F"/>
    <w:rsid w:val="00EB1FEE"/>
    <w:rsid w:val="00ED4B48"/>
    <w:rsid w:val="00EF3F5A"/>
    <w:rsid w:val="00F77858"/>
    <w:rsid w:val="00FF65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97458"/>
    <w:pPr>
      <w:spacing w:after="0" w:line="240" w:lineRule="auto"/>
    </w:pPr>
    <w:rPr>
      <w:rFonts w:eastAsia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link w:val="DefaultChar"/>
    <w:rsid w:val="00897458"/>
    <w:pPr>
      <w:autoSpaceDE w:val="0"/>
      <w:autoSpaceDN w:val="0"/>
      <w:adjustRightInd w:val="0"/>
      <w:spacing w:after="0" w:line="240" w:lineRule="auto"/>
    </w:pPr>
    <w:rPr>
      <w:rFonts w:eastAsia="Times New Roman"/>
      <w:color w:val="000000"/>
    </w:rPr>
  </w:style>
  <w:style w:type="character" w:customStyle="1" w:styleId="DefaultChar">
    <w:name w:val="Default Char"/>
    <w:link w:val="Default"/>
    <w:rsid w:val="00897458"/>
    <w:rPr>
      <w:rFonts w:eastAsia="Times New Roman"/>
      <w:color w:val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902D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02DD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863A14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63A14"/>
    <w:rPr>
      <w:rFonts w:eastAsia="Times New Roman"/>
    </w:rPr>
  </w:style>
  <w:style w:type="paragraph" w:styleId="Footer">
    <w:name w:val="footer"/>
    <w:basedOn w:val="Normal"/>
    <w:link w:val="FooterChar"/>
    <w:uiPriority w:val="99"/>
    <w:semiHidden/>
    <w:unhideWhenUsed/>
    <w:rsid w:val="00863A14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863A14"/>
    <w:rPr>
      <w:rFonts w:eastAsia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40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149888-4954-44F9-8452-01BDEF9766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1</Pages>
  <Words>360</Words>
  <Characters>2058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draganam</dc:creator>
  <cp:lastModifiedBy>draganam</cp:lastModifiedBy>
  <cp:revision>36</cp:revision>
  <cp:lastPrinted>2021-07-22T11:07:00Z</cp:lastPrinted>
  <dcterms:created xsi:type="dcterms:W3CDTF">2021-05-28T06:27:00Z</dcterms:created>
  <dcterms:modified xsi:type="dcterms:W3CDTF">2021-08-26T11:51:00Z</dcterms:modified>
</cp:coreProperties>
</file>