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2DD" w:rsidRDefault="003902DD" w:rsidP="00897458">
      <w:pPr>
        <w:rPr>
          <w:b/>
          <w:i/>
          <w:iCs/>
          <w:sz w:val="22"/>
          <w:szCs w:val="22"/>
          <w:lang w:val="sr-Cyrl-CS"/>
        </w:rPr>
      </w:pPr>
    </w:p>
    <w:p w:rsidR="003902DD" w:rsidRDefault="003902DD" w:rsidP="00897458">
      <w:pPr>
        <w:rPr>
          <w:b/>
          <w:i/>
          <w:iCs/>
          <w:sz w:val="22"/>
          <w:szCs w:val="22"/>
          <w:lang w:val="sr-Cyrl-CS"/>
        </w:rPr>
      </w:pPr>
    </w:p>
    <w:p w:rsidR="003902DD" w:rsidRDefault="003902DD" w:rsidP="003902DD">
      <w:pPr>
        <w:jc w:val="center"/>
        <w:rPr>
          <w:b/>
          <w:i/>
          <w:iCs/>
          <w:sz w:val="22"/>
          <w:szCs w:val="22"/>
          <w:lang w:val="sr-Cyrl-CS"/>
        </w:rPr>
      </w:pPr>
      <w:r w:rsidRPr="003902DD">
        <w:rPr>
          <w:b/>
          <w:i/>
          <w:iCs/>
          <w:noProof/>
          <w:sz w:val="22"/>
          <w:szCs w:val="22"/>
        </w:rPr>
        <w:drawing>
          <wp:inline distT="0" distB="0" distL="0" distR="0">
            <wp:extent cx="1906905" cy="1906905"/>
            <wp:effectExtent l="19050" t="0" r="0" b="0"/>
            <wp:docPr id="1" name="Picture 1" descr="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2DD" w:rsidRDefault="003902DD" w:rsidP="00897458">
      <w:pPr>
        <w:rPr>
          <w:b/>
          <w:i/>
          <w:iCs/>
          <w:sz w:val="22"/>
          <w:szCs w:val="22"/>
          <w:lang w:val="sr-Cyrl-CS"/>
        </w:rPr>
      </w:pPr>
    </w:p>
    <w:p w:rsidR="003902DD" w:rsidRDefault="003902DD" w:rsidP="003902DD">
      <w:pPr>
        <w:tabs>
          <w:tab w:val="left" w:pos="2715"/>
          <w:tab w:val="center" w:pos="4815"/>
        </w:tabs>
        <w:ind w:left="-720" w:right="-990"/>
        <w:rPr>
          <w:b/>
          <w:noProof/>
          <w:lang w:val="sr-Cyrl-BA"/>
        </w:rPr>
      </w:pPr>
      <w:r>
        <w:rPr>
          <w:b/>
          <w:noProof/>
          <w:lang w:val="sr-Cyrl-BA"/>
        </w:rPr>
        <w:tab/>
      </w:r>
      <w:r>
        <w:rPr>
          <w:b/>
          <w:noProof/>
          <w:lang w:val="sr-Cyrl-BA"/>
        </w:rPr>
        <w:tab/>
        <w:t>ТЕХНИЧКА СПЕЦИФИКАЦИЈА</w:t>
      </w:r>
    </w:p>
    <w:p w:rsidR="003902DD" w:rsidRDefault="003902DD" w:rsidP="003902DD">
      <w:pPr>
        <w:tabs>
          <w:tab w:val="left" w:pos="2715"/>
          <w:tab w:val="center" w:pos="4815"/>
        </w:tabs>
        <w:ind w:left="-720" w:right="-990"/>
        <w:rPr>
          <w:b/>
          <w:noProof/>
        </w:rPr>
      </w:pPr>
    </w:p>
    <w:p w:rsidR="00897458" w:rsidRPr="005D3578" w:rsidRDefault="00897458" w:rsidP="00897458">
      <w:pPr>
        <w:rPr>
          <w:b/>
          <w:iCs/>
          <w:sz w:val="22"/>
          <w:szCs w:val="22"/>
          <w:lang w:val="sr-Cyrl-CS"/>
        </w:rPr>
      </w:pPr>
      <w:r w:rsidRPr="005D3578">
        <w:rPr>
          <w:b/>
          <w:iCs/>
          <w:sz w:val="22"/>
          <w:szCs w:val="22"/>
          <w:lang w:val="sr-Cyrl-CS"/>
        </w:rPr>
        <w:t>Пројектни задатак</w:t>
      </w:r>
    </w:p>
    <w:p w:rsidR="008151BB" w:rsidRPr="00D94CD6" w:rsidRDefault="008151BB" w:rsidP="008151BB">
      <w:pPr>
        <w:rPr>
          <w:sz w:val="22"/>
          <w:szCs w:val="22"/>
          <w:lang w:val="sr-Cyrl-BA"/>
        </w:rPr>
      </w:pPr>
      <w:r w:rsidRPr="00D94CD6">
        <w:rPr>
          <w:sz w:val="22"/>
          <w:szCs w:val="22"/>
          <w:lang w:val="sr-Cyrl-BA"/>
        </w:rPr>
        <w:t>Израда стратешке процене утицаја на животну средину плана детаљне регулације  за изградњу и уређење туристичко-рекреативне зоне од подвожњака –скретања за Петковиће  до скретања  за  Крстиће у Доњој Борини,општина Мали Зворник</w:t>
      </w:r>
    </w:p>
    <w:p w:rsidR="00897458" w:rsidRDefault="00897458" w:rsidP="00897458">
      <w:pPr>
        <w:rPr>
          <w:b/>
          <w:i/>
          <w:iCs/>
          <w:sz w:val="22"/>
          <w:szCs w:val="22"/>
        </w:rPr>
      </w:pPr>
    </w:p>
    <w:p w:rsidR="005E06DD" w:rsidRPr="005E06DD" w:rsidRDefault="005E06DD" w:rsidP="00897458">
      <w:pPr>
        <w:rPr>
          <w:iCs/>
          <w:sz w:val="22"/>
          <w:szCs w:val="22"/>
        </w:rPr>
      </w:pPr>
    </w:p>
    <w:p w:rsidR="00AE38A7" w:rsidRDefault="00AE38A7" w:rsidP="00AE38A7">
      <w:pPr>
        <w:jc w:val="both"/>
        <w:rPr>
          <w:iCs/>
          <w:sz w:val="22"/>
          <w:szCs w:val="22"/>
          <w:lang w:val="sr-Cyrl-CS"/>
        </w:rPr>
      </w:pPr>
      <w:r>
        <w:rPr>
          <w:iCs/>
          <w:sz w:val="22"/>
          <w:szCs w:val="22"/>
          <w:lang w:val="sr-Cyrl-CS"/>
        </w:rPr>
        <w:t xml:space="preserve">Локација у КО </w:t>
      </w:r>
      <w:r>
        <w:rPr>
          <w:iCs/>
          <w:sz w:val="22"/>
          <w:szCs w:val="22"/>
        </w:rPr>
        <w:t xml:space="preserve">Доња Борина </w:t>
      </w:r>
      <w:r>
        <w:rPr>
          <w:iCs/>
          <w:sz w:val="22"/>
          <w:szCs w:val="22"/>
          <w:lang w:val="sr-Cyrl-CS"/>
        </w:rPr>
        <w:t xml:space="preserve"> налази се између реке Дрине и магистралног пута, орјентационо</w:t>
      </w:r>
      <w:r>
        <w:rPr>
          <w:iCs/>
          <w:sz w:val="22"/>
          <w:szCs w:val="22"/>
        </w:rPr>
        <w:t xml:space="preserve"> обухвата</w:t>
      </w:r>
      <w:r>
        <w:rPr>
          <w:iCs/>
          <w:sz w:val="22"/>
          <w:szCs w:val="22"/>
          <w:lang w:val="sr-Cyrl-CS"/>
        </w:rPr>
        <w:t xml:space="preserve"> доњу границу – која се наслања на кат.пар. бр. 1172 (КО Радаљ), парцелу бр. 2656 - река Дрина са једне стране  и парцелу бр.1068 - магистрални  пут  са друге стране па да до краја парцела бр. 2657/8, 2657/17, 2527/1 – горња граница, у обухвату приближно 23.0 хектара.    </w:t>
      </w:r>
    </w:p>
    <w:p w:rsidR="00AE38A7" w:rsidRDefault="00AE38A7" w:rsidP="00AE38A7">
      <w:pPr>
        <w:jc w:val="both"/>
        <w:rPr>
          <w:iCs/>
          <w:sz w:val="22"/>
          <w:szCs w:val="22"/>
          <w:lang w:val="sr-Cyrl-CS"/>
        </w:rPr>
      </w:pPr>
      <w:r>
        <w:rPr>
          <w:iCs/>
          <w:sz w:val="22"/>
          <w:szCs w:val="22"/>
          <w:lang w:val="sr-Cyrl-CS"/>
        </w:rPr>
        <w:t>Граница плана се може кориговати у складу са Законом приликом израде нацрта плана у случају потребе дефинисања регулације површина јавне намене или проширења трасе.</w:t>
      </w:r>
    </w:p>
    <w:p w:rsidR="005E06DD" w:rsidRDefault="008151BB" w:rsidP="00897458">
      <w:pPr>
        <w:jc w:val="both"/>
        <w:rPr>
          <w:iCs/>
          <w:sz w:val="22"/>
          <w:szCs w:val="22"/>
          <w:lang w:val="sr-Cyrl-CS"/>
        </w:rPr>
      </w:pPr>
      <w:r>
        <w:rPr>
          <w:iCs/>
          <w:sz w:val="22"/>
          <w:szCs w:val="22"/>
          <w:lang w:val="sr-Cyrl-CS"/>
        </w:rPr>
        <w:t xml:space="preserve">Одлука  да се израђује стратешка процена се доноси на основу  мишљења Одељења за привреду , урбанизам и инспекцијске послове општине Мали Зворник </w:t>
      </w:r>
      <w:r w:rsidR="00D94CD6">
        <w:rPr>
          <w:iCs/>
          <w:sz w:val="22"/>
          <w:szCs w:val="22"/>
          <w:lang w:val="sr-Cyrl-CS"/>
        </w:rPr>
        <w:t xml:space="preserve"> број 501-26/1/2020-03 од 21.10.2020.године,које је донето у складу са критеријумима  за утврђивање  могућности значајних утицаја на животну средину  планова и програма и доношење одлуке о изради стратешке процене из члана 5.ст.1. и 2. Прилог 1.Закона о стратешкој  процени утицаја на животну средину (Сл.гласник РС“, бр.135/04 и 88/10) у складу са планираном наменом површина у обухвату урбанистичког плана.</w:t>
      </w:r>
    </w:p>
    <w:p w:rsidR="00897458" w:rsidRDefault="00897458" w:rsidP="008151BB">
      <w:pPr>
        <w:jc w:val="both"/>
        <w:rPr>
          <w:iCs/>
          <w:sz w:val="22"/>
          <w:szCs w:val="22"/>
          <w:lang w:val="sr-Cyrl-CS"/>
        </w:rPr>
      </w:pPr>
      <w:r w:rsidRPr="005D3578">
        <w:rPr>
          <w:iCs/>
          <w:sz w:val="22"/>
          <w:szCs w:val="22"/>
          <w:lang w:val="sr-Cyrl-CS"/>
        </w:rPr>
        <w:t xml:space="preserve">Изради </w:t>
      </w:r>
      <w:r w:rsidR="008151BB" w:rsidRPr="008151BB">
        <w:rPr>
          <w:sz w:val="22"/>
          <w:szCs w:val="22"/>
          <w:lang w:val="sr-Cyrl-BA"/>
        </w:rPr>
        <w:t>стратешке процене утицаја на животну средину плана детаљне регулације  за изградњу и уређење туристичко-рекреативне зоне од подвожњака –скретања за Петковиће  до скретања  за  Крстиће у Доњој Борини,општина Мали Зворник</w:t>
      </w:r>
      <w:r w:rsidRPr="005D3578">
        <w:rPr>
          <w:iCs/>
          <w:sz w:val="22"/>
          <w:szCs w:val="22"/>
          <w:lang w:val="sr-Cyrl-CS"/>
        </w:rPr>
        <w:t>,</w:t>
      </w:r>
      <w:r w:rsidR="005E06DD">
        <w:rPr>
          <w:iCs/>
          <w:sz w:val="22"/>
          <w:szCs w:val="22"/>
          <w:lang w:val="sr-Cyrl-CS"/>
        </w:rPr>
        <w:t xml:space="preserve"> </w:t>
      </w:r>
      <w:r w:rsidRPr="005D3578">
        <w:rPr>
          <w:iCs/>
          <w:sz w:val="22"/>
          <w:szCs w:val="22"/>
          <w:lang w:val="sr-Cyrl-CS"/>
        </w:rPr>
        <w:t xml:space="preserve">приступа се ради </w:t>
      </w:r>
      <w:r w:rsidR="008151BB">
        <w:rPr>
          <w:iCs/>
          <w:sz w:val="22"/>
          <w:szCs w:val="22"/>
          <w:lang w:val="sr-Cyrl-CS"/>
        </w:rPr>
        <w:t xml:space="preserve">израде плана детаљне регулације </w:t>
      </w:r>
      <w:r w:rsidR="00D94CD6">
        <w:rPr>
          <w:iCs/>
          <w:sz w:val="22"/>
          <w:szCs w:val="22"/>
          <w:lang w:val="sr-Cyrl-CS"/>
        </w:rPr>
        <w:t>.</w:t>
      </w:r>
    </w:p>
    <w:p w:rsidR="007B7303" w:rsidRDefault="007B7303" w:rsidP="007B7303">
      <w:pPr>
        <w:jc w:val="both"/>
        <w:rPr>
          <w:iCs/>
          <w:sz w:val="22"/>
          <w:szCs w:val="22"/>
          <w:u w:val="single"/>
          <w:lang w:val="sr-Cyrl-CS"/>
        </w:rPr>
      </w:pPr>
    </w:p>
    <w:p w:rsidR="00897458" w:rsidRPr="0005211B" w:rsidRDefault="00897458" w:rsidP="00897458">
      <w:pPr>
        <w:jc w:val="both"/>
        <w:rPr>
          <w:iCs/>
          <w:sz w:val="22"/>
          <w:szCs w:val="22"/>
          <w:u w:val="single"/>
          <w:lang w:val="sr-Cyrl-CS"/>
        </w:rPr>
      </w:pPr>
      <w:r w:rsidRPr="0005211B">
        <w:rPr>
          <w:iCs/>
          <w:sz w:val="22"/>
          <w:szCs w:val="22"/>
          <w:u w:val="single"/>
          <w:lang w:val="sr-Cyrl-CS"/>
        </w:rPr>
        <w:t>Правни основ за израду плана:</w:t>
      </w:r>
    </w:p>
    <w:p w:rsidR="00897458" w:rsidRPr="0005211B" w:rsidRDefault="00897458" w:rsidP="00897458">
      <w:pPr>
        <w:jc w:val="both"/>
        <w:rPr>
          <w:sz w:val="22"/>
          <w:szCs w:val="22"/>
        </w:rPr>
      </w:pPr>
      <w:r w:rsidRPr="0005211B">
        <w:rPr>
          <w:iCs/>
          <w:sz w:val="22"/>
          <w:szCs w:val="22"/>
          <w:lang w:val="sr-Cyrl-BA"/>
        </w:rPr>
        <w:t xml:space="preserve">-Закон о процени утицаја  на животну средину </w:t>
      </w:r>
      <w:r w:rsidRPr="0005211B">
        <w:rPr>
          <w:sz w:val="22"/>
          <w:szCs w:val="22"/>
        </w:rPr>
        <w:t>(“Сл.Гласник  РС“,бр.135/04,36/09)</w:t>
      </w:r>
    </w:p>
    <w:p w:rsidR="00897458" w:rsidRPr="0005211B" w:rsidRDefault="00897458" w:rsidP="00897458">
      <w:pPr>
        <w:jc w:val="both"/>
        <w:rPr>
          <w:sz w:val="22"/>
          <w:szCs w:val="22"/>
        </w:rPr>
      </w:pPr>
      <w:r w:rsidRPr="0005211B">
        <w:rPr>
          <w:sz w:val="22"/>
          <w:szCs w:val="22"/>
        </w:rPr>
        <w:t>-Статута општине Мали Зворник („Сл.лист општине Мали Зворник“,бр. 10/08,13/08 и 02/09)</w:t>
      </w:r>
    </w:p>
    <w:p w:rsidR="00897458" w:rsidRPr="0005211B" w:rsidRDefault="00897458" w:rsidP="00897458">
      <w:pPr>
        <w:jc w:val="both"/>
        <w:rPr>
          <w:sz w:val="22"/>
          <w:szCs w:val="22"/>
          <w:lang w:val="sr-Cyrl-BA"/>
        </w:rPr>
      </w:pPr>
      <w:r w:rsidRPr="0005211B">
        <w:rPr>
          <w:sz w:val="22"/>
          <w:szCs w:val="22"/>
        </w:rPr>
        <w:t xml:space="preserve">-Одлуке </w:t>
      </w:r>
      <w:r w:rsidR="0005211B">
        <w:rPr>
          <w:sz w:val="22"/>
          <w:szCs w:val="22"/>
          <w:lang w:val="sr-Cyrl-BA"/>
        </w:rPr>
        <w:t>о</w:t>
      </w:r>
      <w:r w:rsidRPr="0005211B">
        <w:rPr>
          <w:sz w:val="22"/>
          <w:szCs w:val="22"/>
        </w:rPr>
        <w:t xml:space="preserve"> </w:t>
      </w:r>
      <w:r w:rsidR="00D94CD6" w:rsidRPr="0005211B">
        <w:rPr>
          <w:sz w:val="22"/>
          <w:szCs w:val="22"/>
          <w:lang w:val="sr-Cyrl-BA"/>
        </w:rPr>
        <w:t>стратешк</w:t>
      </w:r>
      <w:r w:rsidR="0005211B">
        <w:rPr>
          <w:sz w:val="22"/>
          <w:szCs w:val="22"/>
          <w:lang w:val="sr-Cyrl-BA"/>
        </w:rPr>
        <w:t>ој</w:t>
      </w:r>
      <w:r w:rsidR="00D94CD6" w:rsidRPr="0005211B">
        <w:rPr>
          <w:sz w:val="22"/>
          <w:szCs w:val="22"/>
          <w:lang w:val="sr-Cyrl-BA"/>
        </w:rPr>
        <w:t xml:space="preserve"> процен</w:t>
      </w:r>
      <w:r w:rsidR="0005211B">
        <w:rPr>
          <w:sz w:val="22"/>
          <w:szCs w:val="22"/>
          <w:lang w:val="sr-Cyrl-BA"/>
        </w:rPr>
        <w:t>и</w:t>
      </w:r>
      <w:r w:rsidR="00D94CD6" w:rsidRPr="0005211B">
        <w:rPr>
          <w:sz w:val="22"/>
          <w:szCs w:val="22"/>
          <w:lang w:val="sr-Cyrl-BA"/>
        </w:rPr>
        <w:t xml:space="preserve"> утицаја на животну средину плана детаљне регулације  за изградњу и уређење туристичко-рекреативне зоне од подвожњака –скретања за Петковиће  до скретања  за  Крстиће у Доњој Борини,општина Мали Зворник</w:t>
      </w:r>
      <w:r w:rsidRPr="0005211B">
        <w:rPr>
          <w:sz w:val="22"/>
          <w:szCs w:val="22"/>
        </w:rPr>
        <w:t xml:space="preserve"> („Сл.лист општине Мали Зворник“,бр.</w:t>
      </w:r>
      <w:r w:rsidR="00D94CD6" w:rsidRPr="0005211B">
        <w:rPr>
          <w:sz w:val="22"/>
          <w:szCs w:val="22"/>
          <w:lang w:val="sr-Cyrl-BA"/>
        </w:rPr>
        <w:t>16/20</w:t>
      </w:r>
      <w:r w:rsidRPr="0005211B">
        <w:rPr>
          <w:sz w:val="22"/>
          <w:szCs w:val="22"/>
        </w:rPr>
        <w:t xml:space="preserve"> )</w:t>
      </w:r>
    </w:p>
    <w:p w:rsidR="00D94CD6" w:rsidRPr="0005211B" w:rsidRDefault="00D94CD6" w:rsidP="00897458">
      <w:pPr>
        <w:jc w:val="both"/>
        <w:rPr>
          <w:sz w:val="22"/>
          <w:szCs w:val="22"/>
          <w:lang w:val="sr-Cyrl-BA"/>
        </w:rPr>
      </w:pPr>
      <w:r w:rsidRPr="0005211B">
        <w:rPr>
          <w:sz w:val="22"/>
          <w:szCs w:val="22"/>
          <w:lang w:val="sr-Cyrl-BA"/>
        </w:rPr>
        <w:t>-Просторни план општине Мали Зворник 06/12</w:t>
      </w:r>
    </w:p>
    <w:p w:rsidR="00897458" w:rsidRPr="0005211B" w:rsidRDefault="00897458" w:rsidP="00897458">
      <w:pPr>
        <w:jc w:val="both"/>
        <w:rPr>
          <w:iCs/>
          <w:sz w:val="22"/>
          <w:szCs w:val="22"/>
          <w:lang w:val="sr-Cyrl-BA"/>
        </w:rPr>
      </w:pPr>
      <w:r w:rsidRPr="0005211B">
        <w:rPr>
          <w:noProof/>
          <w:sz w:val="22"/>
          <w:szCs w:val="22"/>
          <w:lang w:val="sr-Cyrl-BA"/>
        </w:rPr>
        <w:t xml:space="preserve">Услови и сагласности за израду </w:t>
      </w:r>
      <w:r w:rsidR="0005211B" w:rsidRPr="0005211B">
        <w:rPr>
          <w:sz w:val="22"/>
          <w:szCs w:val="22"/>
          <w:lang w:val="sr-Cyrl-BA"/>
        </w:rPr>
        <w:t xml:space="preserve">стратешке процене утицаја на животну средину </w:t>
      </w:r>
      <w:r w:rsidRPr="0005211B">
        <w:rPr>
          <w:noProof/>
          <w:sz w:val="22"/>
          <w:szCs w:val="22"/>
          <w:lang w:val="sr-Cyrl-BA"/>
        </w:rPr>
        <w:t>од јавних предузећа трошкове ће сносити Наручиоц</w:t>
      </w:r>
    </w:p>
    <w:p w:rsidR="00897458" w:rsidRPr="005D3578" w:rsidRDefault="00897458" w:rsidP="00897458">
      <w:pPr>
        <w:pStyle w:val="Default"/>
        <w:jc w:val="both"/>
        <w:rPr>
          <w:sz w:val="22"/>
          <w:szCs w:val="22"/>
        </w:rPr>
      </w:pPr>
      <w:r w:rsidRPr="00C46A62">
        <w:rPr>
          <w:sz w:val="22"/>
          <w:szCs w:val="22"/>
          <w:lang w:val="ru-RU"/>
        </w:rPr>
        <w:lastRenderedPageBreak/>
        <w:t xml:space="preserve">Рок извршења услуга : за израду </w:t>
      </w:r>
      <w:r w:rsidR="00AE4AA7" w:rsidRPr="00C46A62">
        <w:rPr>
          <w:sz w:val="22"/>
          <w:szCs w:val="22"/>
          <w:lang w:val="ru-RU"/>
        </w:rPr>
        <w:t>стратешке процене</w:t>
      </w:r>
      <w:r w:rsidRPr="00C46A62">
        <w:rPr>
          <w:sz w:val="22"/>
          <w:szCs w:val="22"/>
          <w:lang w:val="ru-RU"/>
        </w:rPr>
        <w:t xml:space="preserve">  не дужи од </w:t>
      </w:r>
      <w:r w:rsidR="00AE4AA7" w:rsidRPr="00C46A62">
        <w:rPr>
          <w:sz w:val="22"/>
          <w:szCs w:val="22"/>
          <w:lang w:val="ru-RU"/>
        </w:rPr>
        <w:t>6 месеци</w:t>
      </w:r>
      <w:r w:rsidRPr="00C46A62">
        <w:rPr>
          <w:sz w:val="22"/>
          <w:szCs w:val="22"/>
          <w:lang w:val="ru-RU"/>
        </w:rPr>
        <w:t xml:space="preserve">  од дана  потписивања уговора</w:t>
      </w:r>
    </w:p>
    <w:p w:rsidR="00897458" w:rsidRDefault="00897458" w:rsidP="00897458">
      <w:pPr>
        <w:jc w:val="both"/>
        <w:rPr>
          <w:noProof/>
          <w:sz w:val="22"/>
          <w:szCs w:val="22"/>
          <w:lang w:val="sr-Cyrl-CS"/>
        </w:rPr>
      </w:pPr>
    </w:p>
    <w:p w:rsidR="00863A14" w:rsidRPr="00FF65F7" w:rsidRDefault="00FF65F7" w:rsidP="00897458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5836920" cy="8258810"/>
            <wp:effectExtent l="19050" t="0" r="0" b="0"/>
            <wp:docPr id="4" name="Picture 3" descr="Scanned00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ned00000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69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</w:rPr>
      </w:pPr>
    </w:p>
    <w:p w:rsidR="00863A14" w:rsidRDefault="00863A14" w:rsidP="00897458">
      <w:pPr>
        <w:jc w:val="both"/>
        <w:rPr>
          <w:noProof/>
          <w:sz w:val="22"/>
          <w:szCs w:val="22"/>
          <w:lang w:val="sr-Cyrl-BA"/>
        </w:rPr>
      </w:pPr>
    </w:p>
    <w:p w:rsidR="00863A14" w:rsidRPr="00863A14" w:rsidRDefault="00863A14" w:rsidP="00897458">
      <w:pPr>
        <w:jc w:val="both"/>
        <w:rPr>
          <w:noProof/>
          <w:sz w:val="22"/>
          <w:szCs w:val="22"/>
          <w:lang w:val="sr-Cyrl-BA"/>
        </w:rPr>
      </w:pPr>
    </w:p>
    <w:p w:rsidR="00881EAA" w:rsidRDefault="00881EAA"/>
    <w:sectPr w:rsidR="00881EAA" w:rsidSect="00881EA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0CA" w:rsidRDefault="001E60CA" w:rsidP="00863A14">
      <w:r>
        <w:separator/>
      </w:r>
    </w:p>
  </w:endnote>
  <w:endnote w:type="continuationSeparator" w:id="0">
    <w:p w:rsidR="001E60CA" w:rsidRDefault="001E60CA" w:rsidP="00863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0CA" w:rsidRDefault="001E60CA" w:rsidP="00863A14">
      <w:r>
        <w:separator/>
      </w:r>
    </w:p>
  </w:footnote>
  <w:footnote w:type="continuationSeparator" w:id="0">
    <w:p w:rsidR="001E60CA" w:rsidRDefault="001E60CA" w:rsidP="00863A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458"/>
    <w:rsid w:val="0005211B"/>
    <w:rsid w:val="0018516B"/>
    <w:rsid w:val="001E60CA"/>
    <w:rsid w:val="001E6CDC"/>
    <w:rsid w:val="0023630D"/>
    <w:rsid w:val="00247F1D"/>
    <w:rsid w:val="002835EB"/>
    <w:rsid w:val="003667B6"/>
    <w:rsid w:val="003902DD"/>
    <w:rsid w:val="00396040"/>
    <w:rsid w:val="003B6C0B"/>
    <w:rsid w:val="004606EB"/>
    <w:rsid w:val="00461DFC"/>
    <w:rsid w:val="00464A74"/>
    <w:rsid w:val="004F1474"/>
    <w:rsid w:val="004F7799"/>
    <w:rsid w:val="00563333"/>
    <w:rsid w:val="005E06DD"/>
    <w:rsid w:val="007B7303"/>
    <w:rsid w:val="007E3A07"/>
    <w:rsid w:val="008151BB"/>
    <w:rsid w:val="00863A14"/>
    <w:rsid w:val="00881EAA"/>
    <w:rsid w:val="00897458"/>
    <w:rsid w:val="0093077D"/>
    <w:rsid w:val="00930DFC"/>
    <w:rsid w:val="00AC0FA0"/>
    <w:rsid w:val="00AE38A7"/>
    <w:rsid w:val="00AE4AA7"/>
    <w:rsid w:val="00B00AA3"/>
    <w:rsid w:val="00C46A62"/>
    <w:rsid w:val="00C56EA1"/>
    <w:rsid w:val="00CF5BD9"/>
    <w:rsid w:val="00D83581"/>
    <w:rsid w:val="00D94CD6"/>
    <w:rsid w:val="00DB4932"/>
    <w:rsid w:val="00E56D83"/>
    <w:rsid w:val="00ED4B48"/>
    <w:rsid w:val="00EF3F5A"/>
    <w:rsid w:val="00F2718A"/>
    <w:rsid w:val="00F77858"/>
    <w:rsid w:val="00FF6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458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897458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</w:rPr>
  </w:style>
  <w:style w:type="character" w:customStyle="1" w:styleId="DefaultChar">
    <w:name w:val="Default Char"/>
    <w:link w:val="Default"/>
    <w:rsid w:val="00897458"/>
    <w:rPr>
      <w:rFonts w:eastAsia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2D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63A1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3A14"/>
    <w:rPr>
      <w:rFonts w:eastAsia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63A1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3A14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7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20550-1D4D-4B74-9530-4B2CBD2E1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draganam</dc:creator>
  <cp:lastModifiedBy>draganam</cp:lastModifiedBy>
  <cp:revision>11</cp:revision>
  <dcterms:created xsi:type="dcterms:W3CDTF">2021-08-19T11:48:00Z</dcterms:created>
  <dcterms:modified xsi:type="dcterms:W3CDTF">2021-08-24T09:08:00Z</dcterms:modified>
</cp:coreProperties>
</file>